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D67C87" w:rsidRDefault="00071507" w:rsidP="00973C2D">
      <w:pPr>
        <w:autoSpaceDE w:val="0"/>
        <w:autoSpaceDN w:val="0"/>
        <w:adjustRightInd w:val="0"/>
        <w:spacing w:line="276" w:lineRule="auto"/>
        <w:rPr>
          <w:rFonts w:ascii="Arial" w:hAnsi="Arial" w:cs="Arial"/>
          <w:b/>
          <w:bCs/>
          <w:sz w:val="21"/>
          <w:szCs w:val="21"/>
        </w:rPr>
      </w:pPr>
    </w:p>
    <w:p w14:paraId="61B80D83" w14:textId="278DF3CE" w:rsidR="006169E4" w:rsidRPr="00D67C87" w:rsidRDefault="00DB24F1" w:rsidP="00973C2D">
      <w:pPr>
        <w:spacing w:line="276" w:lineRule="auto"/>
        <w:rPr>
          <w:rFonts w:ascii="Arial" w:hAnsi="Arial" w:cs="Arial"/>
          <w:b/>
          <w:bCs/>
          <w:sz w:val="21"/>
          <w:szCs w:val="21"/>
        </w:rPr>
      </w:pPr>
      <w:r w:rsidRPr="00D67C87">
        <w:rPr>
          <w:rFonts w:ascii="Arial" w:hAnsi="Arial" w:cs="Arial"/>
          <w:b/>
          <w:bCs/>
          <w:sz w:val="21"/>
          <w:szCs w:val="21"/>
        </w:rPr>
        <w:t xml:space="preserve">EDITAL DE DISPENSA ELETRÔNICA, OBJETIVANDO </w:t>
      </w:r>
      <w:r w:rsidRPr="00D67C87">
        <w:rPr>
          <w:rFonts w:ascii="Arial" w:hAnsi="Arial" w:cs="Arial"/>
          <w:b/>
          <w:sz w:val="21"/>
          <w:szCs w:val="21"/>
        </w:rPr>
        <w:t xml:space="preserve">A </w:t>
      </w:r>
      <w:bookmarkStart w:id="0" w:name="_Hlk161651153"/>
      <w:r w:rsidR="006169E4" w:rsidRPr="00D67C87">
        <w:rPr>
          <w:rFonts w:ascii="Arial" w:hAnsi="Arial" w:cs="Arial"/>
          <w:b/>
          <w:bCs/>
          <w:sz w:val="21"/>
          <w:szCs w:val="21"/>
        </w:rPr>
        <w:fldChar w:fldCharType="begin"/>
      </w:r>
      <w:r w:rsidR="006169E4" w:rsidRPr="00D67C87">
        <w:rPr>
          <w:rFonts w:ascii="Arial" w:hAnsi="Arial" w:cs="Arial"/>
          <w:b/>
          <w:bCs/>
          <w:sz w:val="21"/>
          <w:szCs w:val="21"/>
        </w:rPr>
        <w:instrText xml:space="preserve"> MERGEFIELD  Objeto  \* MERGEFORMAT </w:instrText>
      </w:r>
      <w:r w:rsidR="006169E4" w:rsidRPr="00D67C87">
        <w:rPr>
          <w:rFonts w:ascii="Arial" w:hAnsi="Arial" w:cs="Arial"/>
          <w:b/>
          <w:bCs/>
          <w:sz w:val="21"/>
          <w:szCs w:val="21"/>
        </w:rPr>
        <w:fldChar w:fldCharType="separate"/>
      </w:r>
      <w:r w:rsidRPr="00D67C87">
        <w:rPr>
          <w:rFonts w:ascii="Arial" w:hAnsi="Arial" w:cs="Arial"/>
          <w:b/>
          <w:bCs/>
          <w:noProof/>
          <w:sz w:val="21"/>
          <w:szCs w:val="21"/>
        </w:rPr>
        <w:t>AQUISIÇÃO DE INSUMOS PARA PROCEDIMENTOS DE INSEMINAÇÃO ARTIFICIAL EM BOVINOS, DESTINADOS À SECRETARIA MUNICIPAL DE AGRICULTURA, PECUÁRIA E MEIO AMBIENTE</w:t>
      </w:r>
      <w:r w:rsidR="006169E4" w:rsidRPr="00D67C87">
        <w:rPr>
          <w:rFonts w:ascii="Arial" w:hAnsi="Arial" w:cs="Arial"/>
          <w:b/>
          <w:bCs/>
          <w:sz w:val="21"/>
          <w:szCs w:val="21"/>
        </w:rPr>
        <w:fldChar w:fldCharType="end"/>
      </w:r>
      <w:r w:rsidRPr="00D67C87">
        <w:rPr>
          <w:rFonts w:ascii="Arial" w:hAnsi="Arial" w:cs="Arial"/>
          <w:b/>
          <w:bCs/>
          <w:sz w:val="21"/>
          <w:szCs w:val="21"/>
        </w:rPr>
        <w:t>.</w:t>
      </w:r>
      <w:bookmarkEnd w:id="0"/>
    </w:p>
    <w:p w14:paraId="7C431CBB" w14:textId="77777777" w:rsidR="00C972AD" w:rsidRPr="00D67C87" w:rsidRDefault="00C972AD" w:rsidP="00973C2D">
      <w:pPr>
        <w:autoSpaceDE w:val="0"/>
        <w:autoSpaceDN w:val="0"/>
        <w:adjustRightInd w:val="0"/>
        <w:spacing w:after="0" w:line="276" w:lineRule="auto"/>
        <w:jc w:val="both"/>
        <w:rPr>
          <w:rFonts w:ascii="Arial" w:hAnsi="Arial" w:cs="Arial"/>
          <w:b/>
          <w:bCs/>
          <w:sz w:val="21"/>
          <w:szCs w:val="21"/>
        </w:rPr>
      </w:pPr>
    </w:p>
    <w:p w14:paraId="0A8C9C25" w14:textId="0CDBF910" w:rsidR="00284F4E" w:rsidRPr="00D67C87" w:rsidRDefault="009278BD" w:rsidP="00973C2D">
      <w:pPr>
        <w:pBdr>
          <w:top w:val="single" w:sz="4" w:space="1" w:color="auto"/>
          <w:left w:val="single" w:sz="4" w:space="4" w:color="auto"/>
          <w:bottom w:val="single" w:sz="4" w:space="0" w:color="auto"/>
          <w:right w:val="single" w:sz="4" w:space="4" w:color="auto"/>
        </w:pBdr>
        <w:spacing w:line="276" w:lineRule="auto"/>
        <w:rPr>
          <w:rFonts w:ascii="Arial" w:hAnsi="Arial" w:cs="Arial"/>
          <w:b/>
          <w:bCs/>
          <w:sz w:val="21"/>
          <w:szCs w:val="21"/>
        </w:rPr>
      </w:pPr>
      <w:r w:rsidRPr="00D67C87">
        <w:rPr>
          <w:rFonts w:ascii="Arial" w:hAnsi="Arial" w:cs="Arial"/>
          <w:b/>
          <w:bCs/>
          <w:sz w:val="21"/>
          <w:szCs w:val="21"/>
        </w:rPr>
        <w:t>DISPENSA</w:t>
      </w:r>
      <w:r w:rsidR="00284F4E" w:rsidRPr="00D67C87">
        <w:rPr>
          <w:rFonts w:ascii="Arial" w:hAnsi="Arial" w:cs="Arial"/>
          <w:b/>
          <w:bCs/>
          <w:sz w:val="21"/>
          <w:szCs w:val="21"/>
        </w:rPr>
        <w:t xml:space="preserve"> </w:t>
      </w:r>
      <w:r w:rsidR="005A6567" w:rsidRPr="00D67C87">
        <w:rPr>
          <w:rFonts w:ascii="Arial" w:hAnsi="Arial" w:cs="Arial"/>
          <w:b/>
          <w:bCs/>
          <w:sz w:val="21"/>
          <w:szCs w:val="21"/>
        </w:rPr>
        <w:t>ELETRÔNIC</w:t>
      </w:r>
      <w:r w:rsidRPr="00D67C87">
        <w:rPr>
          <w:rFonts w:ascii="Arial" w:hAnsi="Arial" w:cs="Arial"/>
          <w:b/>
          <w:bCs/>
          <w:sz w:val="21"/>
          <w:szCs w:val="21"/>
        </w:rPr>
        <w:t>A</w:t>
      </w:r>
    </w:p>
    <w:p w14:paraId="50C20B75" w14:textId="6013BA16" w:rsidR="00C972AD" w:rsidRPr="00D67C87" w:rsidRDefault="00284F4E" w:rsidP="00973C2D">
      <w:pPr>
        <w:pBdr>
          <w:top w:val="single" w:sz="4" w:space="1" w:color="auto"/>
          <w:left w:val="single" w:sz="4" w:space="4" w:color="auto"/>
          <w:bottom w:val="single" w:sz="4" w:space="0" w:color="auto"/>
          <w:right w:val="single" w:sz="4" w:space="4" w:color="auto"/>
        </w:pBdr>
        <w:spacing w:line="276" w:lineRule="auto"/>
        <w:rPr>
          <w:rFonts w:ascii="Arial" w:hAnsi="Arial" w:cs="Arial"/>
          <w:b/>
          <w:bCs/>
          <w:color w:val="405CA1"/>
          <w:sz w:val="21"/>
          <w:szCs w:val="21"/>
        </w:rPr>
      </w:pPr>
      <w:r w:rsidRPr="00D67C87">
        <w:rPr>
          <w:rFonts w:ascii="Arial" w:hAnsi="Arial" w:cs="Arial"/>
          <w:b/>
          <w:bCs/>
          <w:color w:val="405CA1"/>
          <w:sz w:val="21"/>
          <w:szCs w:val="21"/>
        </w:rPr>
        <w:t xml:space="preserve"> </w:t>
      </w:r>
      <w:r w:rsidR="007C3AB8" w:rsidRPr="00D67C87">
        <w:rPr>
          <w:rFonts w:ascii="Arial" w:hAnsi="Arial" w:cs="Arial"/>
          <w:b/>
          <w:bCs/>
          <w:color w:val="FF0000"/>
          <w:sz w:val="21"/>
          <w:szCs w:val="21"/>
        </w:rPr>
        <w:t>039</w:t>
      </w:r>
      <w:r w:rsidR="005A6567" w:rsidRPr="00D67C87">
        <w:rPr>
          <w:rFonts w:ascii="Arial" w:hAnsi="Arial" w:cs="Arial"/>
          <w:b/>
          <w:bCs/>
          <w:color w:val="FF0000"/>
          <w:sz w:val="21"/>
          <w:szCs w:val="21"/>
        </w:rPr>
        <w:t>/</w:t>
      </w:r>
      <w:r w:rsidR="005A6567" w:rsidRPr="00D67C87">
        <w:rPr>
          <w:rFonts w:ascii="Arial" w:hAnsi="Arial" w:cs="Arial"/>
          <w:color w:val="FF0000"/>
          <w:sz w:val="21"/>
          <w:szCs w:val="21"/>
        </w:rPr>
        <w:fldChar w:fldCharType="begin"/>
      </w:r>
      <w:r w:rsidR="005A6567" w:rsidRPr="00D67C87">
        <w:rPr>
          <w:rFonts w:ascii="Arial" w:hAnsi="Arial" w:cs="Arial"/>
          <w:color w:val="FF0000"/>
          <w:sz w:val="21"/>
          <w:szCs w:val="21"/>
        </w:rPr>
        <w:instrText xml:space="preserve"> MERGEFIELD  Ano_Licitação  \* MERGEFORMAT </w:instrText>
      </w:r>
      <w:r w:rsidR="005A6567" w:rsidRPr="00D67C87">
        <w:rPr>
          <w:rFonts w:ascii="Arial" w:hAnsi="Arial" w:cs="Arial"/>
          <w:color w:val="FF0000"/>
          <w:sz w:val="21"/>
          <w:szCs w:val="21"/>
        </w:rPr>
        <w:fldChar w:fldCharType="separate"/>
      </w:r>
      <w:r w:rsidR="00670AC7" w:rsidRPr="00D67C87">
        <w:rPr>
          <w:rFonts w:ascii="Arial" w:hAnsi="Arial" w:cs="Arial"/>
          <w:b/>
          <w:noProof/>
          <w:color w:val="FF0000"/>
          <w:sz w:val="21"/>
          <w:szCs w:val="21"/>
        </w:rPr>
        <w:t>2026</w:t>
      </w:r>
      <w:r w:rsidR="005A6567" w:rsidRPr="00D67C87">
        <w:rPr>
          <w:rFonts w:ascii="Arial" w:hAnsi="Arial" w:cs="Arial"/>
          <w:color w:val="FF0000"/>
          <w:sz w:val="21"/>
          <w:szCs w:val="21"/>
        </w:rPr>
        <w:fldChar w:fldCharType="end"/>
      </w:r>
      <w:r w:rsidRPr="00D67C87">
        <w:rPr>
          <w:rFonts w:ascii="Arial" w:hAnsi="Arial" w:cs="Arial"/>
          <w:color w:val="FF0000"/>
          <w:sz w:val="21"/>
          <w:szCs w:val="21"/>
        </w:rPr>
        <w:t xml:space="preserve"> </w:t>
      </w:r>
    </w:p>
    <w:p w14:paraId="284E39CE" w14:textId="77777777" w:rsidR="007B0888" w:rsidRPr="00D67C87" w:rsidRDefault="007B0888" w:rsidP="00973C2D">
      <w:pPr>
        <w:pBdr>
          <w:top w:val="single" w:sz="4" w:space="1" w:color="auto"/>
          <w:left w:val="single" w:sz="4" w:space="4" w:color="auto"/>
          <w:bottom w:val="single" w:sz="4" w:space="0" w:color="auto"/>
          <w:right w:val="single" w:sz="4" w:space="4" w:color="auto"/>
        </w:pBdr>
        <w:spacing w:line="276" w:lineRule="auto"/>
        <w:rPr>
          <w:rFonts w:ascii="Arial" w:hAnsi="Arial" w:cs="Arial"/>
          <w:b/>
          <w:bCs/>
          <w:color w:val="405CA1"/>
          <w:sz w:val="21"/>
          <w:szCs w:val="21"/>
        </w:rPr>
      </w:pPr>
    </w:p>
    <w:p w14:paraId="3F3E56C7" w14:textId="3340D229" w:rsidR="00C972AD" w:rsidRPr="00D67C87" w:rsidRDefault="00C972AD" w:rsidP="00973C2D">
      <w:pPr>
        <w:pBdr>
          <w:top w:val="single" w:sz="4" w:space="1" w:color="auto"/>
          <w:left w:val="single" w:sz="4" w:space="4" w:color="auto"/>
          <w:bottom w:val="single" w:sz="4" w:space="0" w:color="auto"/>
          <w:right w:val="single" w:sz="4" w:space="4" w:color="auto"/>
        </w:pBdr>
        <w:spacing w:line="276" w:lineRule="auto"/>
        <w:rPr>
          <w:rFonts w:ascii="Arial" w:hAnsi="Arial" w:cs="Arial"/>
          <w:b/>
          <w:bCs/>
          <w:sz w:val="21"/>
          <w:szCs w:val="21"/>
        </w:rPr>
      </w:pPr>
      <w:r w:rsidRPr="00D67C87">
        <w:rPr>
          <w:rFonts w:ascii="Arial" w:hAnsi="Arial" w:cs="Arial"/>
          <w:b/>
          <w:bCs/>
          <w:sz w:val="21"/>
          <w:szCs w:val="21"/>
        </w:rPr>
        <w:t>VALOR TOTAL DA CONTRATAÇÃO</w:t>
      </w:r>
    </w:p>
    <w:p w14:paraId="58F1B5BA" w14:textId="2A68FBAB" w:rsidR="00C972AD" w:rsidRPr="00D67C87" w:rsidRDefault="00C972AD" w:rsidP="00973C2D">
      <w:pPr>
        <w:pBdr>
          <w:top w:val="single" w:sz="4" w:space="1" w:color="auto"/>
          <w:left w:val="single" w:sz="4" w:space="4" w:color="auto"/>
          <w:bottom w:val="single" w:sz="4" w:space="0" w:color="auto"/>
          <w:right w:val="single" w:sz="4" w:space="4" w:color="auto"/>
        </w:pBdr>
        <w:spacing w:line="276" w:lineRule="auto"/>
        <w:rPr>
          <w:rFonts w:ascii="Arial" w:hAnsi="Arial" w:cs="Arial"/>
          <w:bCs/>
          <w:color w:val="FF0000"/>
          <w:sz w:val="21"/>
          <w:szCs w:val="21"/>
        </w:rPr>
      </w:pPr>
      <w:bookmarkStart w:id="1" w:name="_Hlk156293642"/>
      <w:r w:rsidRPr="00D67C87">
        <w:rPr>
          <w:rFonts w:ascii="Arial" w:hAnsi="Arial" w:cs="Arial"/>
          <w:bCs/>
          <w:color w:val="FF0000"/>
          <w:sz w:val="21"/>
          <w:szCs w:val="21"/>
        </w:rPr>
        <w:t xml:space="preserve"> </w:t>
      </w:r>
      <w:r w:rsidR="005A6567" w:rsidRPr="00D67C87">
        <w:rPr>
          <w:rFonts w:ascii="Arial" w:hAnsi="Arial" w:cs="Arial"/>
          <w:bCs/>
          <w:color w:val="FF0000"/>
          <w:sz w:val="21"/>
          <w:szCs w:val="21"/>
        </w:rPr>
        <w:fldChar w:fldCharType="begin"/>
      </w:r>
      <w:r w:rsidR="005A6567" w:rsidRPr="00D67C87">
        <w:rPr>
          <w:rFonts w:ascii="Arial" w:hAnsi="Arial" w:cs="Arial"/>
          <w:bCs/>
          <w:color w:val="FF0000"/>
          <w:sz w:val="21"/>
          <w:szCs w:val="21"/>
        </w:rPr>
        <w:instrText xml:space="preserve"> MERGEFIELD  Valor_Máximo_Licitação  \* MERGEFORMAT </w:instrText>
      </w:r>
      <w:r w:rsidR="005A6567" w:rsidRPr="00D67C87">
        <w:rPr>
          <w:rFonts w:ascii="Arial" w:hAnsi="Arial" w:cs="Arial"/>
          <w:bCs/>
          <w:color w:val="FF0000"/>
          <w:sz w:val="21"/>
          <w:szCs w:val="21"/>
        </w:rPr>
        <w:fldChar w:fldCharType="separate"/>
      </w:r>
      <w:r w:rsidR="00670AC7" w:rsidRPr="00D67C87">
        <w:rPr>
          <w:rFonts w:ascii="Arial" w:hAnsi="Arial" w:cs="Arial"/>
          <w:bCs/>
          <w:noProof/>
          <w:color w:val="FF0000"/>
          <w:sz w:val="21"/>
          <w:szCs w:val="21"/>
        </w:rPr>
        <w:t>R$ 4.912,32 (quatro mil, novecentos e doze reais e trinta e dois centavos)</w:t>
      </w:r>
      <w:r w:rsidR="005A6567" w:rsidRPr="00D67C87">
        <w:rPr>
          <w:rFonts w:ascii="Arial" w:hAnsi="Arial" w:cs="Arial"/>
          <w:bCs/>
          <w:color w:val="FF0000"/>
          <w:sz w:val="21"/>
          <w:szCs w:val="21"/>
        </w:rPr>
        <w:fldChar w:fldCharType="end"/>
      </w:r>
    </w:p>
    <w:bookmarkEnd w:id="1"/>
    <w:p w14:paraId="5C007BD4" w14:textId="77777777" w:rsidR="00284F4E" w:rsidRPr="00D67C87" w:rsidRDefault="00284F4E" w:rsidP="00973C2D">
      <w:pPr>
        <w:pBdr>
          <w:top w:val="single" w:sz="4" w:space="1" w:color="auto"/>
          <w:left w:val="single" w:sz="4" w:space="4" w:color="auto"/>
          <w:bottom w:val="single" w:sz="4" w:space="0" w:color="auto"/>
          <w:right w:val="single" w:sz="4" w:space="4" w:color="auto"/>
        </w:pBdr>
        <w:spacing w:line="276" w:lineRule="auto"/>
        <w:rPr>
          <w:rFonts w:ascii="Arial" w:hAnsi="Arial" w:cs="Arial"/>
          <w:b/>
          <w:bCs/>
          <w:color w:val="5B5B5F"/>
          <w:sz w:val="21"/>
          <w:szCs w:val="21"/>
        </w:rPr>
      </w:pPr>
    </w:p>
    <w:p w14:paraId="4BD59083" w14:textId="77777777" w:rsidR="00C972AD" w:rsidRPr="00D67C87" w:rsidRDefault="00C972AD" w:rsidP="00973C2D">
      <w:pPr>
        <w:pBdr>
          <w:top w:val="single" w:sz="4" w:space="1" w:color="auto"/>
          <w:left w:val="single" w:sz="4" w:space="4" w:color="auto"/>
          <w:bottom w:val="single" w:sz="4" w:space="0" w:color="auto"/>
          <w:right w:val="single" w:sz="4" w:space="4" w:color="auto"/>
        </w:pBdr>
        <w:spacing w:line="276" w:lineRule="auto"/>
        <w:rPr>
          <w:rFonts w:ascii="Arial" w:hAnsi="Arial" w:cs="Arial"/>
          <w:b/>
          <w:bCs/>
          <w:sz w:val="21"/>
          <w:szCs w:val="21"/>
        </w:rPr>
      </w:pPr>
      <w:r w:rsidRPr="00D67C87">
        <w:rPr>
          <w:rFonts w:ascii="Arial" w:hAnsi="Arial" w:cs="Arial"/>
          <w:b/>
          <w:bCs/>
          <w:sz w:val="21"/>
          <w:szCs w:val="21"/>
        </w:rPr>
        <w:t>DATA DA SESSÃO PÚBLICA</w:t>
      </w:r>
    </w:p>
    <w:p w14:paraId="24AE32A9" w14:textId="0CA52967" w:rsidR="00284F4E" w:rsidRPr="00D67C87" w:rsidRDefault="009278BD" w:rsidP="00973C2D">
      <w:pPr>
        <w:pBdr>
          <w:top w:val="single" w:sz="4" w:space="1" w:color="auto"/>
          <w:left w:val="single" w:sz="4" w:space="4" w:color="auto"/>
          <w:bottom w:val="single" w:sz="4" w:space="0" w:color="auto"/>
          <w:right w:val="single" w:sz="4" w:space="4" w:color="auto"/>
        </w:pBdr>
        <w:spacing w:line="276" w:lineRule="auto"/>
        <w:jc w:val="both"/>
        <w:rPr>
          <w:rFonts w:ascii="Arial" w:hAnsi="Arial" w:cs="Arial"/>
          <w:bCs/>
          <w:color w:val="000000" w:themeColor="text1"/>
          <w:sz w:val="21"/>
          <w:szCs w:val="21"/>
        </w:rPr>
      </w:pPr>
      <w:bookmarkStart w:id="2" w:name="_Hlk156293238"/>
      <w:r w:rsidRPr="00D67C87">
        <w:rPr>
          <w:rFonts w:ascii="Arial" w:hAnsi="Arial" w:cs="Arial"/>
          <w:bCs/>
          <w:color w:val="FF0000"/>
          <w:sz w:val="21"/>
          <w:szCs w:val="21"/>
        </w:rPr>
        <w:t xml:space="preserve">Dia </w:t>
      </w:r>
      <w:r w:rsidR="007C3AB8" w:rsidRPr="00D67C87">
        <w:rPr>
          <w:rFonts w:ascii="Arial" w:hAnsi="Arial" w:cs="Arial"/>
          <w:bCs/>
          <w:color w:val="FF0000"/>
          <w:sz w:val="21"/>
          <w:szCs w:val="21"/>
          <w:lang w:val="x-none"/>
        </w:rPr>
        <w:t xml:space="preserve">10 de agosto de 2026 </w:t>
      </w:r>
      <w:r w:rsidRPr="00D67C87">
        <w:rPr>
          <w:rFonts w:ascii="Arial" w:hAnsi="Arial" w:cs="Arial"/>
          <w:bCs/>
          <w:color w:val="FF0000"/>
          <w:sz w:val="21"/>
          <w:szCs w:val="21"/>
        </w:rPr>
        <w:t>às 0</w:t>
      </w:r>
      <w:r w:rsidR="007C3AB8" w:rsidRPr="00D67C87">
        <w:rPr>
          <w:rFonts w:ascii="Arial" w:hAnsi="Arial" w:cs="Arial"/>
          <w:bCs/>
          <w:color w:val="FF0000"/>
          <w:sz w:val="21"/>
          <w:szCs w:val="21"/>
        </w:rPr>
        <w:t>9:00</w:t>
      </w:r>
      <w:r w:rsidRPr="00D67C87">
        <w:rPr>
          <w:rFonts w:ascii="Arial" w:hAnsi="Arial" w:cs="Arial"/>
          <w:bCs/>
          <w:color w:val="FF0000"/>
          <w:sz w:val="21"/>
          <w:szCs w:val="21"/>
        </w:rPr>
        <w:t xml:space="preserve"> as 1</w:t>
      </w:r>
      <w:r w:rsidR="007C3AB8" w:rsidRPr="00D67C87">
        <w:rPr>
          <w:rFonts w:ascii="Arial" w:hAnsi="Arial" w:cs="Arial"/>
          <w:bCs/>
          <w:color w:val="FF0000"/>
          <w:sz w:val="21"/>
          <w:szCs w:val="21"/>
        </w:rPr>
        <w:t xml:space="preserve">5:00 </w:t>
      </w:r>
      <w:r w:rsidR="00C972AD" w:rsidRPr="00D67C87">
        <w:rPr>
          <w:rFonts w:ascii="Arial" w:hAnsi="Arial" w:cs="Arial"/>
          <w:bCs/>
          <w:color w:val="FF0000"/>
          <w:sz w:val="21"/>
          <w:szCs w:val="21"/>
        </w:rPr>
        <w:t>(horário de Brasília)</w:t>
      </w:r>
    </w:p>
    <w:p w14:paraId="43204458" w14:textId="0629EC97" w:rsidR="00284F4E" w:rsidRPr="00D67C87" w:rsidRDefault="00B575C2" w:rsidP="00973C2D">
      <w:pPr>
        <w:pBdr>
          <w:top w:val="single" w:sz="4" w:space="1" w:color="auto"/>
          <w:left w:val="single" w:sz="4" w:space="4" w:color="auto"/>
          <w:bottom w:val="single" w:sz="4" w:space="0" w:color="auto"/>
          <w:right w:val="single" w:sz="4" w:space="4" w:color="auto"/>
        </w:pBdr>
        <w:spacing w:line="276" w:lineRule="auto"/>
        <w:rPr>
          <w:rFonts w:ascii="Arial" w:hAnsi="Arial" w:cs="Arial"/>
          <w:b/>
          <w:color w:val="FF0000"/>
          <w:sz w:val="21"/>
          <w:szCs w:val="21"/>
        </w:rPr>
      </w:pPr>
      <w:r w:rsidRPr="00D67C87">
        <w:rPr>
          <w:rFonts w:ascii="Arial" w:hAnsi="Arial" w:cs="Arial"/>
          <w:b/>
          <w:bCs/>
          <w:color w:val="000000" w:themeColor="text1"/>
          <w:sz w:val="21"/>
          <w:szCs w:val="21"/>
        </w:rPr>
        <w:t xml:space="preserve">LOCAL: </w:t>
      </w:r>
      <w:r w:rsidR="00273170" w:rsidRPr="00D67C87">
        <w:rPr>
          <w:rFonts w:ascii="Arial" w:hAnsi="Arial" w:cs="Arial"/>
          <w:b/>
          <w:bCs/>
          <w:color w:val="000000" w:themeColor="text1"/>
          <w:sz w:val="21"/>
          <w:szCs w:val="21"/>
        </w:rPr>
        <w:t>Plataforma Eletrônica</w:t>
      </w:r>
      <w:bookmarkStart w:id="3" w:name="_Hlk161327675"/>
      <w:r w:rsidR="00273170" w:rsidRPr="00D67C87">
        <w:rPr>
          <w:rFonts w:ascii="Arial" w:hAnsi="Arial" w:cs="Arial"/>
          <w:b/>
          <w:bCs/>
          <w:color w:val="000000" w:themeColor="text1"/>
          <w:sz w:val="21"/>
          <w:szCs w:val="21"/>
        </w:rPr>
        <w:t>-</w:t>
      </w:r>
      <w:r w:rsidRPr="00D67C87">
        <w:rPr>
          <w:rFonts w:ascii="Arial" w:hAnsi="Arial" w:cs="Arial"/>
          <w:sz w:val="21"/>
          <w:szCs w:val="21"/>
        </w:rPr>
        <w:t xml:space="preserve"> </w:t>
      </w:r>
      <w:bookmarkEnd w:id="2"/>
      <w:r w:rsidR="00042B7A" w:rsidRPr="00D67C87">
        <w:rPr>
          <w:rFonts w:ascii="Arial" w:hAnsi="Arial" w:cs="Arial"/>
          <w:sz w:val="21"/>
          <w:szCs w:val="21"/>
        </w:rPr>
        <w:fldChar w:fldCharType="begin"/>
      </w:r>
      <w:r w:rsidR="00042B7A" w:rsidRPr="00D67C87">
        <w:rPr>
          <w:rFonts w:ascii="Arial" w:hAnsi="Arial" w:cs="Arial"/>
          <w:sz w:val="21"/>
          <w:szCs w:val="21"/>
        </w:rPr>
        <w:instrText>HYPERLINK "http://www.licitanet.com.br"</w:instrText>
      </w:r>
      <w:r w:rsidR="00042B7A" w:rsidRPr="00D67C87">
        <w:rPr>
          <w:rFonts w:ascii="Arial" w:hAnsi="Arial" w:cs="Arial"/>
          <w:sz w:val="21"/>
          <w:szCs w:val="21"/>
        </w:rPr>
      </w:r>
      <w:r w:rsidR="00042B7A" w:rsidRPr="00D67C87">
        <w:rPr>
          <w:rFonts w:ascii="Arial" w:hAnsi="Arial" w:cs="Arial"/>
          <w:sz w:val="21"/>
          <w:szCs w:val="21"/>
        </w:rPr>
        <w:fldChar w:fldCharType="separate"/>
      </w:r>
      <w:r w:rsidR="00042B7A" w:rsidRPr="00D67C87">
        <w:rPr>
          <w:rStyle w:val="Hiperligao"/>
          <w:rFonts w:ascii="Arial" w:hAnsi="Arial" w:cs="Arial"/>
          <w:sz w:val="21"/>
          <w:szCs w:val="21"/>
        </w:rPr>
        <w:t>www.licitanet.com.br</w:t>
      </w:r>
      <w:r w:rsidR="00042B7A" w:rsidRPr="00D67C87">
        <w:rPr>
          <w:rFonts w:ascii="Arial" w:hAnsi="Arial" w:cs="Arial"/>
          <w:sz w:val="21"/>
          <w:szCs w:val="21"/>
        </w:rPr>
        <w:fldChar w:fldCharType="end"/>
      </w:r>
      <w:bookmarkEnd w:id="3"/>
    </w:p>
    <w:p w14:paraId="4B98E709" w14:textId="77777777" w:rsidR="00B575C2" w:rsidRPr="00D67C87" w:rsidRDefault="00B575C2" w:rsidP="00973C2D">
      <w:pPr>
        <w:pBdr>
          <w:top w:val="single" w:sz="4" w:space="1" w:color="auto"/>
          <w:left w:val="single" w:sz="4" w:space="4" w:color="auto"/>
          <w:bottom w:val="single" w:sz="4" w:space="0" w:color="auto"/>
          <w:right w:val="single" w:sz="4" w:space="4" w:color="auto"/>
        </w:pBdr>
        <w:spacing w:line="276" w:lineRule="auto"/>
        <w:rPr>
          <w:rFonts w:ascii="Arial" w:hAnsi="Arial" w:cs="Arial"/>
          <w:b/>
          <w:color w:val="FF0000"/>
          <w:sz w:val="21"/>
          <w:szCs w:val="21"/>
        </w:rPr>
      </w:pPr>
    </w:p>
    <w:p w14:paraId="6AD5AB59" w14:textId="77777777" w:rsidR="00C972AD" w:rsidRPr="00D67C87" w:rsidRDefault="00C972AD" w:rsidP="00973C2D">
      <w:pPr>
        <w:pBdr>
          <w:top w:val="single" w:sz="4" w:space="1" w:color="auto"/>
          <w:left w:val="single" w:sz="4" w:space="4" w:color="auto"/>
          <w:bottom w:val="single" w:sz="4" w:space="0" w:color="auto"/>
          <w:right w:val="single" w:sz="4" w:space="4" w:color="auto"/>
        </w:pBdr>
        <w:spacing w:line="276" w:lineRule="auto"/>
        <w:jc w:val="both"/>
        <w:rPr>
          <w:rFonts w:ascii="Arial" w:hAnsi="Arial" w:cs="Arial"/>
          <w:b/>
          <w:bCs/>
          <w:caps/>
          <w:sz w:val="21"/>
          <w:szCs w:val="21"/>
        </w:rPr>
      </w:pPr>
      <w:r w:rsidRPr="00D67C87">
        <w:rPr>
          <w:rFonts w:ascii="Arial" w:hAnsi="Arial" w:cs="Arial"/>
          <w:b/>
          <w:bCs/>
          <w:caps/>
          <w:sz w:val="21"/>
          <w:szCs w:val="21"/>
        </w:rPr>
        <w:t>Critério de Julgamento:</w:t>
      </w:r>
    </w:p>
    <w:p w14:paraId="4D38DBB8" w14:textId="07E5C399" w:rsidR="00284F4E" w:rsidRPr="00D67C87" w:rsidRDefault="00284F4E" w:rsidP="00973C2D">
      <w:pPr>
        <w:pBdr>
          <w:top w:val="single" w:sz="4" w:space="1" w:color="auto"/>
          <w:left w:val="single" w:sz="4" w:space="4" w:color="auto"/>
          <w:bottom w:val="single" w:sz="4" w:space="0" w:color="auto"/>
          <w:right w:val="single" w:sz="4" w:space="4" w:color="auto"/>
        </w:pBdr>
        <w:spacing w:line="276" w:lineRule="auto"/>
        <w:jc w:val="both"/>
        <w:rPr>
          <w:rFonts w:ascii="Arial" w:hAnsi="Arial" w:cs="Arial"/>
          <w:color w:val="FF0000"/>
          <w:sz w:val="21"/>
          <w:szCs w:val="21"/>
        </w:rPr>
      </w:pPr>
      <w:r w:rsidRPr="00D67C87">
        <w:rPr>
          <w:rFonts w:ascii="Arial" w:hAnsi="Arial" w:cs="Arial"/>
          <w:color w:val="FF0000"/>
          <w:sz w:val="21"/>
          <w:szCs w:val="21"/>
        </w:rPr>
        <w:fldChar w:fldCharType="begin"/>
      </w:r>
      <w:r w:rsidRPr="00D67C87">
        <w:rPr>
          <w:rFonts w:ascii="Arial" w:hAnsi="Arial" w:cs="Arial"/>
          <w:color w:val="FF0000"/>
          <w:sz w:val="21"/>
          <w:szCs w:val="21"/>
        </w:rPr>
        <w:instrText xml:space="preserve"> MERGEFIELD  Tipo_Julgamento  \* MERGEFORMAT </w:instrText>
      </w:r>
      <w:r w:rsidRPr="00D67C87">
        <w:rPr>
          <w:rFonts w:ascii="Arial" w:hAnsi="Arial" w:cs="Arial"/>
          <w:color w:val="FF0000"/>
          <w:sz w:val="21"/>
          <w:szCs w:val="21"/>
        </w:rPr>
        <w:fldChar w:fldCharType="separate"/>
      </w:r>
      <w:r w:rsidR="00670AC7" w:rsidRPr="00D67C87">
        <w:rPr>
          <w:rFonts w:ascii="Arial" w:hAnsi="Arial" w:cs="Arial"/>
          <w:noProof/>
          <w:color w:val="FF0000"/>
          <w:sz w:val="21"/>
          <w:szCs w:val="21"/>
        </w:rPr>
        <w:t>Menor Preço</w:t>
      </w:r>
      <w:r w:rsidRPr="00D67C87">
        <w:rPr>
          <w:rFonts w:ascii="Arial" w:hAnsi="Arial" w:cs="Arial"/>
          <w:color w:val="FF0000"/>
          <w:sz w:val="21"/>
          <w:szCs w:val="21"/>
        </w:rPr>
        <w:fldChar w:fldCharType="end"/>
      </w:r>
      <w:r w:rsidRPr="00D67C87">
        <w:rPr>
          <w:rFonts w:ascii="Arial" w:hAnsi="Arial" w:cs="Arial"/>
          <w:color w:val="FF0000"/>
          <w:sz w:val="21"/>
          <w:szCs w:val="21"/>
        </w:rPr>
        <w:t xml:space="preserve"> </w:t>
      </w:r>
      <w:r w:rsidR="007C3AB8" w:rsidRPr="00D67C87">
        <w:rPr>
          <w:rFonts w:ascii="Arial" w:hAnsi="Arial" w:cs="Arial"/>
          <w:color w:val="FF0000"/>
          <w:sz w:val="21"/>
          <w:szCs w:val="21"/>
        </w:rPr>
        <w:t>Por Lote</w:t>
      </w:r>
    </w:p>
    <w:p w14:paraId="666A06E3" w14:textId="77777777" w:rsidR="008B6B8C" w:rsidRPr="00D67C87" w:rsidRDefault="008B6B8C" w:rsidP="00973C2D">
      <w:pPr>
        <w:pBdr>
          <w:top w:val="single" w:sz="4" w:space="1" w:color="auto"/>
          <w:left w:val="single" w:sz="4" w:space="4" w:color="auto"/>
          <w:bottom w:val="single" w:sz="4" w:space="0" w:color="auto"/>
          <w:right w:val="single" w:sz="4" w:space="4" w:color="auto"/>
        </w:pBdr>
        <w:spacing w:line="276" w:lineRule="auto"/>
        <w:jc w:val="both"/>
        <w:rPr>
          <w:rFonts w:ascii="Arial" w:hAnsi="Arial" w:cs="Arial"/>
          <w:color w:val="FF0000"/>
          <w:sz w:val="21"/>
          <w:szCs w:val="21"/>
        </w:rPr>
      </w:pPr>
    </w:p>
    <w:p w14:paraId="363EB09E" w14:textId="77777777" w:rsidR="00C972AD" w:rsidRPr="00D67C87" w:rsidRDefault="00C972AD" w:rsidP="00973C2D">
      <w:pPr>
        <w:pBdr>
          <w:top w:val="single" w:sz="4" w:space="1" w:color="auto"/>
          <w:left w:val="single" w:sz="4" w:space="4" w:color="auto"/>
          <w:bottom w:val="single" w:sz="4" w:space="0" w:color="auto"/>
          <w:right w:val="single" w:sz="4" w:space="4" w:color="auto"/>
        </w:pBdr>
        <w:spacing w:line="276" w:lineRule="auto"/>
        <w:rPr>
          <w:rFonts w:ascii="Arial" w:hAnsi="Arial" w:cs="Arial"/>
          <w:b/>
          <w:bCs/>
          <w:sz w:val="21"/>
          <w:szCs w:val="21"/>
        </w:rPr>
      </w:pPr>
      <w:r w:rsidRPr="00D67C87">
        <w:rPr>
          <w:rFonts w:ascii="Arial" w:hAnsi="Arial" w:cs="Arial"/>
          <w:b/>
          <w:bCs/>
          <w:sz w:val="21"/>
          <w:szCs w:val="21"/>
        </w:rPr>
        <w:t>PREFERÊNCIA ME/EPP/EQUIPARADAS</w:t>
      </w:r>
    </w:p>
    <w:p w14:paraId="1E0A7EBC" w14:textId="728460AA" w:rsidR="00C972AD" w:rsidRPr="00D67C87" w:rsidRDefault="00C972AD" w:rsidP="00973C2D">
      <w:pPr>
        <w:pBdr>
          <w:top w:val="single" w:sz="4" w:space="1" w:color="auto"/>
          <w:left w:val="single" w:sz="4" w:space="4" w:color="auto"/>
          <w:bottom w:val="single" w:sz="4" w:space="0" w:color="auto"/>
          <w:right w:val="single" w:sz="4" w:space="4" w:color="auto"/>
        </w:pBdr>
        <w:spacing w:line="276" w:lineRule="auto"/>
        <w:rPr>
          <w:rFonts w:ascii="Arial" w:hAnsi="Arial" w:cs="Arial"/>
          <w:b/>
          <w:bCs/>
          <w:color w:val="FF0000"/>
          <w:sz w:val="21"/>
          <w:szCs w:val="21"/>
        </w:rPr>
      </w:pPr>
      <w:r w:rsidRPr="00D67C87">
        <w:rPr>
          <w:rFonts w:ascii="Arial" w:hAnsi="Arial" w:cs="Arial"/>
          <w:b/>
          <w:bCs/>
          <w:color w:val="FF0000"/>
          <w:sz w:val="21"/>
          <w:szCs w:val="21"/>
        </w:rPr>
        <w:t>SIM</w:t>
      </w:r>
    </w:p>
    <w:p w14:paraId="4D77D7B9" w14:textId="099BA55C" w:rsidR="00973C2D" w:rsidRPr="00D67C87" w:rsidRDefault="00383CCA" w:rsidP="00973C2D">
      <w:pPr>
        <w:pBdr>
          <w:top w:val="single" w:sz="4" w:space="1" w:color="auto"/>
          <w:left w:val="single" w:sz="4" w:space="4" w:color="auto"/>
          <w:bottom w:val="single" w:sz="4" w:space="0" w:color="auto"/>
          <w:right w:val="single" w:sz="4" w:space="4" w:color="auto"/>
        </w:pBdr>
        <w:spacing w:line="276" w:lineRule="auto"/>
        <w:rPr>
          <w:rFonts w:ascii="Arial" w:hAnsi="Arial" w:cs="Arial"/>
          <w:b/>
          <w:bCs/>
          <w:sz w:val="21"/>
          <w:szCs w:val="21"/>
        </w:rPr>
      </w:pPr>
      <w:bookmarkStart w:id="4" w:name="_Hlk165383698"/>
      <w:r w:rsidRPr="00D67C87">
        <w:rPr>
          <w:rFonts w:ascii="Arial" w:hAnsi="Arial" w:cs="Arial"/>
          <w:b/>
          <w:bCs/>
          <w:sz w:val="21"/>
          <w:szCs w:val="21"/>
        </w:rPr>
        <w:t>Agente de Contra</w:t>
      </w:r>
      <w:r w:rsidR="00B64BF8" w:rsidRPr="00D67C87">
        <w:rPr>
          <w:rFonts w:ascii="Arial" w:hAnsi="Arial" w:cs="Arial"/>
          <w:b/>
          <w:bCs/>
          <w:sz w:val="21"/>
          <w:szCs w:val="21"/>
        </w:rPr>
        <w:t>ta</w:t>
      </w:r>
      <w:r w:rsidRPr="00D67C87">
        <w:rPr>
          <w:rFonts w:ascii="Arial" w:hAnsi="Arial" w:cs="Arial"/>
          <w:b/>
          <w:bCs/>
          <w:sz w:val="21"/>
          <w:szCs w:val="21"/>
        </w:rPr>
        <w:t>çã</w:t>
      </w:r>
      <w:r w:rsidR="00D07C6D" w:rsidRPr="00D67C87">
        <w:rPr>
          <w:rFonts w:ascii="Arial" w:hAnsi="Arial" w:cs="Arial"/>
          <w:b/>
          <w:bCs/>
          <w:sz w:val="21"/>
          <w:szCs w:val="21"/>
        </w:rPr>
        <w:t xml:space="preserve">o- </w:t>
      </w:r>
      <w:r w:rsidR="00273170" w:rsidRPr="00D67C87">
        <w:rPr>
          <w:rFonts w:ascii="Arial" w:hAnsi="Arial" w:cs="Arial"/>
          <w:b/>
          <w:bCs/>
          <w:sz w:val="21"/>
          <w:szCs w:val="21"/>
        </w:rPr>
        <w:t>Alexandre José Barbosa</w:t>
      </w:r>
      <w:r w:rsidR="00667AD0" w:rsidRPr="00D67C87">
        <w:rPr>
          <w:rFonts w:ascii="Arial" w:hAnsi="Arial" w:cs="Arial"/>
          <w:b/>
          <w:bCs/>
          <w:sz w:val="21"/>
          <w:szCs w:val="21"/>
        </w:rPr>
        <w:t>-</w:t>
      </w:r>
      <w:r w:rsidR="00273170" w:rsidRPr="00D67C87">
        <w:rPr>
          <w:rFonts w:ascii="Arial" w:hAnsi="Arial" w:cs="Arial"/>
          <w:b/>
          <w:bCs/>
          <w:sz w:val="21"/>
          <w:szCs w:val="21"/>
        </w:rPr>
        <w:t>Portaria</w:t>
      </w:r>
      <w:r w:rsidR="00FC65AC" w:rsidRPr="00D67C87">
        <w:rPr>
          <w:rFonts w:ascii="Arial" w:hAnsi="Arial" w:cs="Arial"/>
          <w:b/>
          <w:bCs/>
          <w:sz w:val="21"/>
          <w:szCs w:val="21"/>
        </w:rPr>
        <w:t xml:space="preserve"> nº</w:t>
      </w:r>
      <w:r w:rsidR="00E3300E" w:rsidRPr="00D67C87">
        <w:rPr>
          <w:rFonts w:ascii="Arial" w:hAnsi="Arial" w:cs="Arial"/>
          <w:b/>
          <w:bCs/>
          <w:sz w:val="21"/>
          <w:szCs w:val="21"/>
        </w:rPr>
        <w:t xml:space="preserve"> </w:t>
      </w:r>
      <w:r w:rsidR="00117D77" w:rsidRPr="00D67C87">
        <w:rPr>
          <w:rFonts w:ascii="Arial" w:hAnsi="Arial" w:cs="Arial"/>
          <w:b/>
          <w:bCs/>
          <w:sz w:val="21"/>
          <w:szCs w:val="21"/>
        </w:rPr>
        <w:t>055/2026</w:t>
      </w:r>
      <w:bookmarkEnd w:id="4"/>
    </w:p>
    <w:sdt>
      <w:sdtPr>
        <w:rPr>
          <w:rFonts w:ascii="Arial" w:eastAsia="Times New Roman" w:hAnsi="Arial" w:cs="Arial"/>
          <w:color w:val="auto"/>
          <w:sz w:val="21"/>
          <w:szCs w:val="21"/>
          <w:lang w:eastAsia="en-US"/>
        </w:rPr>
        <w:id w:val="-615513808"/>
        <w:docPartObj>
          <w:docPartGallery w:val="Table of Contents"/>
          <w:docPartUnique/>
        </w:docPartObj>
      </w:sdtPr>
      <w:sdtEndPr/>
      <w:sdtContent>
        <w:p w14:paraId="069F8C12" w14:textId="09291DD9" w:rsidR="00C972AD" w:rsidRPr="00D67C87" w:rsidRDefault="00C972AD" w:rsidP="00973C2D">
          <w:pPr>
            <w:pStyle w:val="Cabealhodondice"/>
            <w:spacing w:line="276" w:lineRule="auto"/>
            <w:rPr>
              <w:rFonts w:ascii="Arial" w:eastAsia="Times New Roman" w:hAnsi="Arial" w:cs="Arial"/>
              <w:color w:val="auto"/>
              <w:sz w:val="21"/>
              <w:szCs w:val="21"/>
              <w:lang w:eastAsia="en-US"/>
            </w:rPr>
          </w:pPr>
          <w:r w:rsidRPr="00D67C87">
            <w:rPr>
              <w:rFonts w:ascii="Arial" w:hAnsi="Arial" w:cs="Arial"/>
              <w:b/>
              <w:bCs/>
              <w:color w:val="auto"/>
              <w:sz w:val="21"/>
              <w:szCs w:val="21"/>
            </w:rPr>
            <w:t>Sumário</w:t>
          </w:r>
        </w:p>
        <w:p w14:paraId="31CD5366" w14:textId="77777777" w:rsidR="00C972AD" w:rsidRPr="00D67C87" w:rsidRDefault="00C972AD" w:rsidP="00973C2D">
          <w:pPr>
            <w:spacing w:line="276" w:lineRule="auto"/>
            <w:rPr>
              <w:rFonts w:ascii="Arial" w:hAnsi="Arial" w:cs="Arial"/>
              <w:sz w:val="21"/>
              <w:szCs w:val="21"/>
            </w:rPr>
          </w:pPr>
        </w:p>
        <w:p w14:paraId="16693175" w14:textId="396C5912" w:rsidR="005E3118" w:rsidRPr="00D67C87" w:rsidRDefault="00C972AD">
          <w:pPr>
            <w:pStyle w:val="ndice1"/>
            <w:rPr>
              <w:rFonts w:asciiTheme="minorHAnsi" w:eastAsiaTheme="minorEastAsia" w:hAnsiTheme="minorHAnsi" w:cstheme="minorBidi"/>
              <w:noProof/>
              <w:kern w:val="2"/>
              <w:sz w:val="21"/>
              <w:szCs w:val="21"/>
              <w14:ligatures w14:val="standardContextual"/>
            </w:rPr>
          </w:pPr>
          <w:r w:rsidRPr="00D67C87">
            <w:rPr>
              <w:rFonts w:cs="Arial"/>
              <w:sz w:val="21"/>
              <w:szCs w:val="21"/>
            </w:rPr>
            <w:fldChar w:fldCharType="begin"/>
          </w:r>
          <w:r w:rsidRPr="00D67C87">
            <w:rPr>
              <w:rFonts w:cs="Arial"/>
              <w:sz w:val="21"/>
              <w:szCs w:val="21"/>
            </w:rPr>
            <w:instrText xml:space="preserve"> TOC \o "1-3" \h \z \u </w:instrText>
          </w:r>
          <w:r w:rsidRPr="00D67C87">
            <w:rPr>
              <w:rFonts w:cs="Arial"/>
              <w:sz w:val="21"/>
              <w:szCs w:val="21"/>
            </w:rPr>
            <w:fldChar w:fldCharType="separate"/>
          </w:r>
          <w:hyperlink w:anchor="_Toc232080692" w:history="1">
            <w:r w:rsidR="005E3118" w:rsidRPr="00D67C87">
              <w:rPr>
                <w:rStyle w:val="Hiperligao"/>
                <w:rFonts w:cs="Arial"/>
                <w:noProof/>
                <w:sz w:val="21"/>
                <w:szCs w:val="21"/>
                <w:lang w:eastAsia="en-US"/>
              </w:rPr>
              <w:t>1.</w:t>
            </w:r>
            <w:r w:rsidR="005E3118" w:rsidRPr="00D67C87">
              <w:rPr>
                <w:rFonts w:asciiTheme="minorHAnsi" w:eastAsiaTheme="minorEastAsia" w:hAnsiTheme="minorHAnsi" w:cstheme="minorBidi"/>
                <w:noProof/>
                <w:kern w:val="2"/>
                <w:sz w:val="21"/>
                <w:szCs w:val="21"/>
                <w14:ligatures w14:val="standardContextual"/>
              </w:rPr>
              <w:tab/>
            </w:r>
            <w:r w:rsidR="005E3118" w:rsidRPr="00D67C87">
              <w:rPr>
                <w:rStyle w:val="Hiperligao"/>
                <w:rFonts w:cs="Arial"/>
                <w:noProof/>
                <w:sz w:val="21"/>
                <w:szCs w:val="21"/>
                <w:lang w:eastAsia="en-US"/>
              </w:rPr>
              <w:t>DO OBJETO</w:t>
            </w:r>
            <w:r w:rsidR="005E3118" w:rsidRPr="00D67C87">
              <w:rPr>
                <w:noProof/>
                <w:webHidden/>
                <w:sz w:val="21"/>
                <w:szCs w:val="21"/>
              </w:rPr>
              <w:tab/>
            </w:r>
            <w:r w:rsidR="005E3118" w:rsidRPr="00D67C87">
              <w:rPr>
                <w:noProof/>
                <w:webHidden/>
                <w:sz w:val="21"/>
                <w:szCs w:val="21"/>
              </w:rPr>
              <w:fldChar w:fldCharType="begin"/>
            </w:r>
            <w:r w:rsidR="005E3118" w:rsidRPr="00D67C87">
              <w:rPr>
                <w:noProof/>
                <w:webHidden/>
                <w:sz w:val="21"/>
                <w:szCs w:val="21"/>
              </w:rPr>
              <w:instrText xml:space="preserve"> PAGEREF _Toc232080692 \h </w:instrText>
            </w:r>
            <w:r w:rsidR="005E3118" w:rsidRPr="00D67C87">
              <w:rPr>
                <w:noProof/>
                <w:webHidden/>
                <w:sz w:val="21"/>
                <w:szCs w:val="21"/>
              </w:rPr>
            </w:r>
            <w:r w:rsidR="005E3118" w:rsidRPr="00D67C87">
              <w:rPr>
                <w:noProof/>
                <w:webHidden/>
                <w:sz w:val="21"/>
                <w:szCs w:val="21"/>
              </w:rPr>
              <w:fldChar w:fldCharType="separate"/>
            </w:r>
            <w:r w:rsidR="00AD2FBD" w:rsidRPr="00D67C87">
              <w:rPr>
                <w:noProof/>
                <w:webHidden/>
                <w:sz w:val="21"/>
                <w:szCs w:val="21"/>
              </w:rPr>
              <w:t>3</w:t>
            </w:r>
            <w:r w:rsidR="005E3118" w:rsidRPr="00D67C87">
              <w:rPr>
                <w:noProof/>
                <w:webHidden/>
                <w:sz w:val="21"/>
                <w:szCs w:val="21"/>
              </w:rPr>
              <w:fldChar w:fldCharType="end"/>
            </w:r>
          </w:hyperlink>
        </w:p>
        <w:p w14:paraId="5C9B1737" w14:textId="01677994" w:rsidR="005E3118" w:rsidRPr="00D67C87" w:rsidRDefault="005E3118">
          <w:pPr>
            <w:pStyle w:val="ndice1"/>
            <w:rPr>
              <w:rFonts w:asciiTheme="minorHAnsi" w:eastAsiaTheme="minorEastAsia" w:hAnsiTheme="minorHAnsi" w:cstheme="minorBidi"/>
              <w:noProof/>
              <w:kern w:val="2"/>
              <w:sz w:val="21"/>
              <w:szCs w:val="21"/>
              <w14:ligatures w14:val="standardContextual"/>
            </w:rPr>
          </w:pPr>
          <w:hyperlink w:anchor="_Toc232080693" w:history="1">
            <w:r w:rsidRPr="00D67C87">
              <w:rPr>
                <w:rStyle w:val="Hiperligao"/>
                <w:rFonts w:cs="Arial"/>
                <w:noProof/>
                <w:sz w:val="21"/>
                <w:szCs w:val="21"/>
              </w:rPr>
              <w:t>2.</w:t>
            </w:r>
            <w:r w:rsidRPr="00D67C87">
              <w:rPr>
                <w:rFonts w:asciiTheme="minorHAnsi" w:eastAsiaTheme="minorEastAsia" w:hAnsiTheme="minorHAnsi" w:cstheme="minorBidi"/>
                <w:noProof/>
                <w:kern w:val="2"/>
                <w:sz w:val="21"/>
                <w:szCs w:val="21"/>
                <w14:ligatures w14:val="standardContextual"/>
              </w:rPr>
              <w:tab/>
            </w:r>
            <w:r w:rsidRPr="00D67C87">
              <w:rPr>
                <w:rStyle w:val="Hiperligao"/>
                <w:rFonts w:cs="Arial"/>
                <w:noProof/>
                <w:sz w:val="21"/>
                <w:szCs w:val="21"/>
              </w:rPr>
              <w:t>DA PARTICIPAÇÃO NA DISPENSA</w:t>
            </w:r>
            <w:r w:rsidRPr="00D67C87">
              <w:rPr>
                <w:noProof/>
                <w:webHidden/>
                <w:sz w:val="21"/>
                <w:szCs w:val="21"/>
              </w:rPr>
              <w:tab/>
            </w:r>
            <w:r w:rsidRPr="00D67C87">
              <w:rPr>
                <w:noProof/>
                <w:webHidden/>
                <w:sz w:val="21"/>
                <w:szCs w:val="21"/>
              </w:rPr>
              <w:fldChar w:fldCharType="begin"/>
            </w:r>
            <w:r w:rsidRPr="00D67C87">
              <w:rPr>
                <w:noProof/>
                <w:webHidden/>
                <w:sz w:val="21"/>
                <w:szCs w:val="21"/>
              </w:rPr>
              <w:instrText xml:space="preserve"> PAGEREF _Toc232080693 \h </w:instrText>
            </w:r>
            <w:r w:rsidRPr="00D67C87">
              <w:rPr>
                <w:noProof/>
                <w:webHidden/>
                <w:sz w:val="21"/>
                <w:szCs w:val="21"/>
              </w:rPr>
            </w:r>
            <w:r w:rsidRPr="00D67C87">
              <w:rPr>
                <w:noProof/>
                <w:webHidden/>
                <w:sz w:val="21"/>
                <w:szCs w:val="21"/>
              </w:rPr>
              <w:fldChar w:fldCharType="separate"/>
            </w:r>
            <w:r w:rsidR="00AD2FBD" w:rsidRPr="00D67C87">
              <w:rPr>
                <w:noProof/>
                <w:webHidden/>
                <w:sz w:val="21"/>
                <w:szCs w:val="21"/>
              </w:rPr>
              <w:t>3</w:t>
            </w:r>
            <w:r w:rsidRPr="00D67C87">
              <w:rPr>
                <w:noProof/>
                <w:webHidden/>
                <w:sz w:val="21"/>
                <w:szCs w:val="21"/>
              </w:rPr>
              <w:fldChar w:fldCharType="end"/>
            </w:r>
          </w:hyperlink>
        </w:p>
        <w:p w14:paraId="44D67E49" w14:textId="67AFC8BA" w:rsidR="005E3118" w:rsidRPr="00D67C87" w:rsidRDefault="005E3118">
          <w:pPr>
            <w:pStyle w:val="ndice1"/>
            <w:rPr>
              <w:rFonts w:asciiTheme="minorHAnsi" w:eastAsiaTheme="minorEastAsia" w:hAnsiTheme="minorHAnsi" w:cstheme="minorBidi"/>
              <w:noProof/>
              <w:kern w:val="2"/>
              <w:sz w:val="21"/>
              <w:szCs w:val="21"/>
              <w14:ligatures w14:val="standardContextual"/>
            </w:rPr>
          </w:pPr>
          <w:hyperlink w:anchor="_Toc232080694" w:history="1">
            <w:r w:rsidRPr="00D67C87">
              <w:rPr>
                <w:rStyle w:val="Hiperligao"/>
                <w:rFonts w:cs="Arial"/>
                <w:noProof/>
                <w:sz w:val="21"/>
                <w:szCs w:val="21"/>
              </w:rPr>
              <w:t>4</w:t>
            </w:r>
            <w:r w:rsidRPr="00D67C87">
              <w:rPr>
                <w:rFonts w:asciiTheme="minorHAnsi" w:eastAsiaTheme="minorEastAsia" w:hAnsiTheme="minorHAnsi" w:cstheme="minorBidi"/>
                <w:noProof/>
                <w:kern w:val="2"/>
                <w:sz w:val="21"/>
                <w:szCs w:val="21"/>
                <w14:ligatures w14:val="standardContextual"/>
              </w:rPr>
              <w:tab/>
            </w:r>
            <w:r w:rsidRPr="00D67C87">
              <w:rPr>
                <w:rStyle w:val="Hiperligao"/>
                <w:rFonts w:cs="Arial"/>
                <w:noProof/>
                <w:sz w:val="21"/>
                <w:szCs w:val="21"/>
              </w:rPr>
              <w:t>FASE DE LANCES</w:t>
            </w:r>
            <w:r w:rsidRPr="00D67C87">
              <w:rPr>
                <w:noProof/>
                <w:webHidden/>
                <w:sz w:val="21"/>
                <w:szCs w:val="21"/>
              </w:rPr>
              <w:tab/>
            </w:r>
            <w:r w:rsidRPr="00D67C87">
              <w:rPr>
                <w:noProof/>
                <w:webHidden/>
                <w:sz w:val="21"/>
                <w:szCs w:val="21"/>
              </w:rPr>
              <w:fldChar w:fldCharType="begin"/>
            </w:r>
            <w:r w:rsidRPr="00D67C87">
              <w:rPr>
                <w:noProof/>
                <w:webHidden/>
                <w:sz w:val="21"/>
                <w:szCs w:val="21"/>
              </w:rPr>
              <w:instrText xml:space="preserve"> PAGEREF _Toc232080694 \h </w:instrText>
            </w:r>
            <w:r w:rsidRPr="00D67C87">
              <w:rPr>
                <w:noProof/>
                <w:webHidden/>
                <w:sz w:val="21"/>
                <w:szCs w:val="21"/>
              </w:rPr>
            </w:r>
            <w:r w:rsidRPr="00D67C87">
              <w:rPr>
                <w:noProof/>
                <w:webHidden/>
                <w:sz w:val="21"/>
                <w:szCs w:val="21"/>
              </w:rPr>
              <w:fldChar w:fldCharType="separate"/>
            </w:r>
            <w:r w:rsidR="00AD2FBD" w:rsidRPr="00D67C87">
              <w:rPr>
                <w:noProof/>
                <w:webHidden/>
                <w:sz w:val="21"/>
                <w:szCs w:val="21"/>
              </w:rPr>
              <w:t>5</w:t>
            </w:r>
            <w:r w:rsidRPr="00D67C87">
              <w:rPr>
                <w:noProof/>
                <w:webHidden/>
                <w:sz w:val="21"/>
                <w:szCs w:val="21"/>
              </w:rPr>
              <w:fldChar w:fldCharType="end"/>
            </w:r>
          </w:hyperlink>
        </w:p>
        <w:p w14:paraId="73B7802C" w14:textId="70AA1588" w:rsidR="005E3118" w:rsidRPr="00D67C87" w:rsidRDefault="005E3118">
          <w:pPr>
            <w:pStyle w:val="ndice1"/>
            <w:rPr>
              <w:rFonts w:asciiTheme="minorHAnsi" w:eastAsiaTheme="minorEastAsia" w:hAnsiTheme="minorHAnsi" w:cstheme="minorBidi"/>
              <w:noProof/>
              <w:kern w:val="2"/>
              <w:sz w:val="21"/>
              <w:szCs w:val="21"/>
              <w14:ligatures w14:val="standardContextual"/>
            </w:rPr>
          </w:pPr>
          <w:hyperlink w:anchor="_Toc232080695" w:history="1">
            <w:r w:rsidRPr="00D67C87">
              <w:rPr>
                <w:rStyle w:val="Hiperligao"/>
                <w:rFonts w:ascii="Times New Roman" w:hAnsi="Times New Roman"/>
                <w:noProof/>
                <w:sz w:val="21"/>
                <w:szCs w:val="21"/>
                <w:shd w:val="clear" w:color="auto" w:fill="BEBEBE"/>
                <w:lang w:val="pt-PT" w:eastAsia="en-US"/>
              </w:rPr>
              <w:t>6.</w:t>
            </w:r>
            <w:r w:rsidRPr="00D67C87">
              <w:rPr>
                <w:rFonts w:asciiTheme="minorHAnsi" w:eastAsiaTheme="minorEastAsia" w:hAnsiTheme="minorHAnsi" w:cstheme="minorBidi"/>
                <w:noProof/>
                <w:kern w:val="2"/>
                <w:sz w:val="21"/>
                <w:szCs w:val="21"/>
                <w14:ligatures w14:val="standardContextual"/>
              </w:rPr>
              <w:tab/>
            </w:r>
            <w:r w:rsidRPr="00D67C87">
              <w:rPr>
                <w:rStyle w:val="Hiperligao"/>
                <w:rFonts w:cs="Arial"/>
                <w:noProof/>
                <w:sz w:val="21"/>
                <w:szCs w:val="21"/>
              </w:rPr>
              <w:t>DA FASE DE JULGAMENTO E HABILITAÇÃO</w:t>
            </w:r>
            <w:r w:rsidRPr="00D67C87">
              <w:rPr>
                <w:noProof/>
                <w:webHidden/>
                <w:sz w:val="21"/>
                <w:szCs w:val="21"/>
              </w:rPr>
              <w:tab/>
            </w:r>
            <w:r w:rsidRPr="00D67C87">
              <w:rPr>
                <w:noProof/>
                <w:webHidden/>
                <w:sz w:val="21"/>
                <w:szCs w:val="21"/>
              </w:rPr>
              <w:fldChar w:fldCharType="begin"/>
            </w:r>
            <w:r w:rsidRPr="00D67C87">
              <w:rPr>
                <w:noProof/>
                <w:webHidden/>
                <w:sz w:val="21"/>
                <w:szCs w:val="21"/>
              </w:rPr>
              <w:instrText xml:space="preserve"> PAGEREF _Toc232080695 \h </w:instrText>
            </w:r>
            <w:r w:rsidRPr="00D67C87">
              <w:rPr>
                <w:noProof/>
                <w:webHidden/>
                <w:sz w:val="21"/>
                <w:szCs w:val="21"/>
              </w:rPr>
            </w:r>
            <w:r w:rsidRPr="00D67C87">
              <w:rPr>
                <w:noProof/>
                <w:webHidden/>
                <w:sz w:val="21"/>
                <w:szCs w:val="21"/>
              </w:rPr>
              <w:fldChar w:fldCharType="separate"/>
            </w:r>
            <w:r w:rsidR="00AD2FBD" w:rsidRPr="00D67C87">
              <w:rPr>
                <w:noProof/>
                <w:webHidden/>
                <w:sz w:val="21"/>
                <w:szCs w:val="21"/>
              </w:rPr>
              <w:t>7</w:t>
            </w:r>
            <w:r w:rsidRPr="00D67C87">
              <w:rPr>
                <w:noProof/>
                <w:webHidden/>
                <w:sz w:val="21"/>
                <w:szCs w:val="21"/>
              </w:rPr>
              <w:fldChar w:fldCharType="end"/>
            </w:r>
          </w:hyperlink>
        </w:p>
        <w:p w14:paraId="61BD0707" w14:textId="1B293E45" w:rsidR="005E3118" w:rsidRPr="00D67C87" w:rsidRDefault="005E3118">
          <w:pPr>
            <w:pStyle w:val="ndice1"/>
            <w:rPr>
              <w:rFonts w:asciiTheme="minorHAnsi" w:eastAsiaTheme="minorEastAsia" w:hAnsiTheme="minorHAnsi" w:cstheme="minorBidi"/>
              <w:noProof/>
              <w:kern w:val="2"/>
              <w:sz w:val="21"/>
              <w:szCs w:val="21"/>
              <w14:ligatures w14:val="standardContextual"/>
            </w:rPr>
          </w:pPr>
          <w:hyperlink w:anchor="_Toc232080696" w:history="1">
            <w:r w:rsidRPr="00D67C87">
              <w:rPr>
                <w:rStyle w:val="Hiperligao"/>
                <w:rFonts w:ascii="Times New Roman" w:hAnsi="Times New Roman"/>
                <w:noProof/>
                <w:sz w:val="21"/>
                <w:szCs w:val="21"/>
                <w:shd w:val="clear" w:color="auto" w:fill="BEBEBE"/>
                <w:lang w:val="pt-PT" w:eastAsia="en-US"/>
              </w:rPr>
              <w:t>7.</w:t>
            </w:r>
            <w:r w:rsidRPr="00D67C87">
              <w:rPr>
                <w:rFonts w:asciiTheme="minorHAnsi" w:eastAsiaTheme="minorEastAsia" w:hAnsiTheme="minorHAnsi" w:cstheme="minorBidi"/>
                <w:noProof/>
                <w:kern w:val="2"/>
                <w:sz w:val="21"/>
                <w:szCs w:val="21"/>
                <w14:ligatures w14:val="standardContextual"/>
              </w:rPr>
              <w:tab/>
            </w:r>
            <w:r w:rsidRPr="00D67C87">
              <w:rPr>
                <w:rStyle w:val="Hiperligao"/>
                <w:rFonts w:cs="Arial"/>
                <w:noProof/>
                <w:sz w:val="21"/>
                <w:szCs w:val="21"/>
              </w:rPr>
              <w:t>DA CONTRATAÇÃO</w:t>
            </w:r>
            <w:r w:rsidRPr="00D67C87">
              <w:rPr>
                <w:noProof/>
                <w:webHidden/>
                <w:sz w:val="21"/>
                <w:szCs w:val="21"/>
              </w:rPr>
              <w:tab/>
            </w:r>
            <w:r w:rsidRPr="00D67C87">
              <w:rPr>
                <w:noProof/>
                <w:webHidden/>
                <w:sz w:val="21"/>
                <w:szCs w:val="21"/>
              </w:rPr>
              <w:fldChar w:fldCharType="begin"/>
            </w:r>
            <w:r w:rsidRPr="00D67C87">
              <w:rPr>
                <w:noProof/>
                <w:webHidden/>
                <w:sz w:val="21"/>
                <w:szCs w:val="21"/>
              </w:rPr>
              <w:instrText xml:space="preserve"> PAGEREF _Toc232080696 \h </w:instrText>
            </w:r>
            <w:r w:rsidRPr="00D67C87">
              <w:rPr>
                <w:noProof/>
                <w:webHidden/>
                <w:sz w:val="21"/>
                <w:szCs w:val="21"/>
              </w:rPr>
            </w:r>
            <w:r w:rsidRPr="00D67C87">
              <w:rPr>
                <w:noProof/>
                <w:webHidden/>
                <w:sz w:val="21"/>
                <w:szCs w:val="21"/>
              </w:rPr>
              <w:fldChar w:fldCharType="separate"/>
            </w:r>
            <w:r w:rsidR="00AD2FBD" w:rsidRPr="00D67C87">
              <w:rPr>
                <w:noProof/>
                <w:webHidden/>
                <w:sz w:val="21"/>
                <w:szCs w:val="21"/>
              </w:rPr>
              <w:t>9</w:t>
            </w:r>
            <w:r w:rsidRPr="00D67C87">
              <w:rPr>
                <w:noProof/>
                <w:webHidden/>
                <w:sz w:val="21"/>
                <w:szCs w:val="21"/>
              </w:rPr>
              <w:fldChar w:fldCharType="end"/>
            </w:r>
          </w:hyperlink>
        </w:p>
        <w:p w14:paraId="2BC378E0" w14:textId="661B568E" w:rsidR="005E3118" w:rsidRPr="00D67C87" w:rsidRDefault="005E3118">
          <w:pPr>
            <w:pStyle w:val="ndice1"/>
            <w:rPr>
              <w:rFonts w:asciiTheme="minorHAnsi" w:eastAsiaTheme="minorEastAsia" w:hAnsiTheme="minorHAnsi" w:cstheme="minorBidi"/>
              <w:noProof/>
              <w:kern w:val="2"/>
              <w:sz w:val="21"/>
              <w:szCs w:val="21"/>
              <w14:ligatures w14:val="standardContextual"/>
            </w:rPr>
          </w:pPr>
          <w:hyperlink w:anchor="_Toc232080697" w:history="1">
            <w:r w:rsidRPr="00D67C87">
              <w:rPr>
                <w:rStyle w:val="Hiperligao"/>
                <w:rFonts w:ascii="Times New Roman" w:hAnsi="Times New Roman"/>
                <w:noProof/>
                <w:sz w:val="21"/>
                <w:szCs w:val="21"/>
                <w:shd w:val="clear" w:color="auto" w:fill="BEBEBE"/>
                <w:lang w:val="pt-PT" w:eastAsia="en-US"/>
              </w:rPr>
              <w:t>8.</w:t>
            </w:r>
            <w:r w:rsidRPr="00D67C87">
              <w:rPr>
                <w:rFonts w:asciiTheme="minorHAnsi" w:eastAsiaTheme="minorEastAsia" w:hAnsiTheme="minorHAnsi" w:cstheme="minorBidi"/>
                <w:noProof/>
                <w:kern w:val="2"/>
                <w:sz w:val="21"/>
                <w:szCs w:val="21"/>
                <w14:ligatures w14:val="standardContextual"/>
              </w:rPr>
              <w:tab/>
            </w:r>
            <w:r w:rsidRPr="00D67C87">
              <w:rPr>
                <w:rStyle w:val="Hiperligao"/>
                <w:rFonts w:cs="Arial"/>
                <w:noProof/>
                <w:sz w:val="21"/>
                <w:szCs w:val="21"/>
              </w:rPr>
              <w:t>DO PAGAMENTO</w:t>
            </w:r>
            <w:r w:rsidRPr="00D67C87">
              <w:rPr>
                <w:noProof/>
                <w:webHidden/>
                <w:sz w:val="21"/>
                <w:szCs w:val="21"/>
              </w:rPr>
              <w:tab/>
            </w:r>
            <w:r w:rsidRPr="00D67C87">
              <w:rPr>
                <w:noProof/>
                <w:webHidden/>
                <w:sz w:val="21"/>
                <w:szCs w:val="21"/>
              </w:rPr>
              <w:fldChar w:fldCharType="begin"/>
            </w:r>
            <w:r w:rsidRPr="00D67C87">
              <w:rPr>
                <w:noProof/>
                <w:webHidden/>
                <w:sz w:val="21"/>
                <w:szCs w:val="21"/>
              </w:rPr>
              <w:instrText xml:space="preserve"> PAGEREF _Toc232080697 \h </w:instrText>
            </w:r>
            <w:r w:rsidRPr="00D67C87">
              <w:rPr>
                <w:noProof/>
                <w:webHidden/>
                <w:sz w:val="21"/>
                <w:szCs w:val="21"/>
              </w:rPr>
            </w:r>
            <w:r w:rsidRPr="00D67C87">
              <w:rPr>
                <w:noProof/>
                <w:webHidden/>
                <w:sz w:val="21"/>
                <w:szCs w:val="21"/>
              </w:rPr>
              <w:fldChar w:fldCharType="separate"/>
            </w:r>
            <w:r w:rsidR="00AD2FBD" w:rsidRPr="00D67C87">
              <w:rPr>
                <w:noProof/>
                <w:webHidden/>
                <w:sz w:val="21"/>
                <w:szCs w:val="21"/>
              </w:rPr>
              <w:t>9</w:t>
            </w:r>
            <w:r w:rsidRPr="00D67C87">
              <w:rPr>
                <w:noProof/>
                <w:webHidden/>
                <w:sz w:val="21"/>
                <w:szCs w:val="21"/>
              </w:rPr>
              <w:fldChar w:fldCharType="end"/>
            </w:r>
          </w:hyperlink>
        </w:p>
        <w:p w14:paraId="05010158" w14:textId="0D26B5B6" w:rsidR="005E3118" w:rsidRPr="00D67C87" w:rsidRDefault="005E3118">
          <w:pPr>
            <w:pStyle w:val="ndice1"/>
            <w:rPr>
              <w:rFonts w:asciiTheme="minorHAnsi" w:eastAsiaTheme="minorEastAsia" w:hAnsiTheme="minorHAnsi" w:cstheme="minorBidi"/>
              <w:noProof/>
              <w:kern w:val="2"/>
              <w:sz w:val="21"/>
              <w:szCs w:val="21"/>
              <w14:ligatures w14:val="standardContextual"/>
            </w:rPr>
          </w:pPr>
          <w:hyperlink w:anchor="_Toc232080698" w:history="1">
            <w:r w:rsidRPr="00D67C87">
              <w:rPr>
                <w:rStyle w:val="Hiperligao"/>
                <w:rFonts w:ascii="Times New Roman" w:hAnsi="Times New Roman"/>
                <w:noProof/>
                <w:sz w:val="21"/>
                <w:szCs w:val="21"/>
                <w:shd w:val="clear" w:color="auto" w:fill="BEBEBE"/>
                <w:lang w:val="pt-PT" w:eastAsia="en-US"/>
              </w:rPr>
              <w:t>9.</w:t>
            </w:r>
            <w:r w:rsidRPr="00D67C87">
              <w:rPr>
                <w:rFonts w:asciiTheme="minorHAnsi" w:eastAsiaTheme="minorEastAsia" w:hAnsiTheme="minorHAnsi" w:cstheme="minorBidi"/>
                <w:noProof/>
                <w:kern w:val="2"/>
                <w:sz w:val="21"/>
                <w:szCs w:val="21"/>
                <w14:ligatures w14:val="standardContextual"/>
              </w:rPr>
              <w:tab/>
            </w:r>
            <w:r w:rsidRPr="00D67C87">
              <w:rPr>
                <w:rStyle w:val="Hiperligao"/>
                <w:rFonts w:cs="Arial"/>
                <w:noProof/>
                <w:sz w:val="21"/>
                <w:szCs w:val="21"/>
              </w:rPr>
              <w:t>DO REAJUSTE DE PREÇOS</w:t>
            </w:r>
            <w:r w:rsidRPr="00D67C87">
              <w:rPr>
                <w:noProof/>
                <w:webHidden/>
                <w:sz w:val="21"/>
                <w:szCs w:val="21"/>
              </w:rPr>
              <w:tab/>
            </w:r>
            <w:r w:rsidRPr="00D67C87">
              <w:rPr>
                <w:noProof/>
                <w:webHidden/>
                <w:sz w:val="21"/>
                <w:szCs w:val="21"/>
              </w:rPr>
              <w:fldChar w:fldCharType="begin"/>
            </w:r>
            <w:r w:rsidRPr="00D67C87">
              <w:rPr>
                <w:noProof/>
                <w:webHidden/>
                <w:sz w:val="21"/>
                <w:szCs w:val="21"/>
              </w:rPr>
              <w:instrText xml:space="preserve"> PAGEREF _Toc232080698 \h </w:instrText>
            </w:r>
            <w:r w:rsidRPr="00D67C87">
              <w:rPr>
                <w:noProof/>
                <w:webHidden/>
                <w:sz w:val="21"/>
                <w:szCs w:val="21"/>
              </w:rPr>
            </w:r>
            <w:r w:rsidRPr="00D67C87">
              <w:rPr>
                <w:noProof/>
                <w:webHidden/>
                <w:sz w:val="21"/>
                <w:szCs w:val="21"/>
              </w:rPr>
              <w:fldChar w:fldCharType="separate"/>
            </w:r>
            <w:r w:rsidR="00AD2FBD" w:rsidRPr="00D67C87">
              <w:rPr>
                <w:noProof/>
                <w:webHidden/>
                <w:sz w:val="21"/>
                <w:szCs w:val="21"/>
              </w:rPr>
              <w:t>9</w:t>
            </w:r>
            <w:r w:rsidRPr="00D67C87">
              <w:rPr>
                <w:noProof/>
                <w:webHidden/>
                <w:sz w:val="21"/>
                <w:szCs w:val="21"/>
              </w:rPr>
              <w:fldChar w:fldCharType="end"/>
            </w:r>
          </w:hyperlink>
        </w:p>
        <w:p w14:paraId="129D49E3" w14:textId="591D10F8" w:rsidR="005E3118" w:rsidRPr="00D67C87" w:rsidRDefault="005E3118">
          <w:pPr>
            <w:pStyle w:val="ndice1"/>
            <w:rPr>
              <w:rFonts w:asciiTheme="minorHAnsi" w:eastAsiaTheme="minorEastAsia" w:hAnsiTheme="minorHAnsi" w:cstheme="minorBidi"/>
              <w:noProof/>
              <w:kern w:val="2"/>
              <w:sz w:val="21"/>
              <w:szCs w:val="21"/>
              <w14:ligatures w14:val="standardContextual"/>
            </w:rPr>
          </w:pPr>
          <w:hyperlink w:anchor="_Toc232080699" w:history="1">
            <w:r w:rsidRPr="00D67C87">
              <w:rPr>
                <w:rStyle w:val="Hiperligao"/>
                <w:rFonts w:ascii="Times New Roman" w:hAnsi="Times New Roman"/>
                <w:noProof/>
                <w:sz w:val="21"/>
                <w:szCs w:val="21"/>
                <w:shd w:val="clear" w:color="auto" w:fill="BEBEBE"/>
                <w:lang w:val="pt-PT" w:eastAsia="en-US"/>
              </w:rPr>
              <w:t>10.</w:t>
            </w:r>
            <w:r w:rsidRPr="00D67C87">
              <w:rPr>
                <w:rFonts w:asciiTheme="minorHAnsi" w:eastAsiaTheme="minorEastAsia" w:hAnsiTheme="minorHAnsi" w:cstheme="minorBidi"/>
                <w:noProof/>
                <w:kern w:val="2"/>
                <w:sz w:val="21"/>
                <w:szCs w:val="21"/>
                <w14:ligatures w14:val="standardContextual"/>
              </w:rPr>
              <w:tab/>
            </w:r>
            <w:r w:rsidRPr="00D67C87">
              <w:rPr>
                <w:rStyle w:val="Hiperligao"/>
                <w:rFonts w:cs="Arial"/>
                <w:noProof/>
                <w:sz w:val="21"/>
                <w:szCs w:val="21"/>
              </w:rPr>
              <w:t>DAS INFRAÇÕES ADMINISTRATIVAS E SANÇÕES</w:t>
            </w:r>
            <w:r w:rsidRPr="00D67C87">
              <w:rPr>
                <w:noProof/>
                <w:webHidden/>
                <w:sz w:val="21"/>
                <w:szCs w:val="21"/>
              </w:rPr>
              <w:tab/>
            </w:r>
            <w:r w:rsidRPr="00D67C87">
              <w:rPr>
                <w:noProof/>
                <w:webHidden/>
                <w:sz w:val="21"/>
                <w:szCs w:val="21"/>
              </w:rPr>
              <w:fldChar w:fldCharType="begin"/>
            </w:r>
            <w:r w:rsidRPr="00D67C87">
              <w:rPr>
                <w:noProof/>
                <w:webHidden/>
                <w:sz w:val="21"/>
                <w:szCs w:val="21"/>
              </w:rPr>
              <w:instrText xml:space="preserve"> PAGEREF _Toc232080699 \h </w:instrText>
            </w:r>
            <w:r w:rsidRPr="00D67C87">
              <w:rPr>
                <w:noProof/>
                <w:webHidden/>
                <w:sz w:val="21"/>
                <w:szCs w:val="21"/>
              </w:rPr>
            </w:r>
            <w:r w:rsidRPr="00D67C87">
              <w:rPr>
                <w:noProof/>
                <w:webHidden/>
                <w:sz w:val="21"/>
                <w:szCs w:val="21"/>
              </w:rPr>
              <w:fldChar w:fldCharType="separate"/>
            </w:r>
            <w:r w:rsidR="00AD2FBD" w:rsidRPr="00D67C87">
              <w:rPr>
                <w:noProof/>
                <w:webHidden/>
                <w:sz w:val="21"/>
                <w:szCs w:val="21"/>
              </w:rPr>
              <w:t>10</w:t>
            </w:r>
            <w:r w:rsidRPr="00D67C87">
              <w:rPr>
                <w:noProof/>
                <w:webHidden/>
                <w:sz w:val="21"/>
                <w:szCs w:val="21"/>
              </w:rPr>
              <w:fldChar w:fldCharType="end"/>
            </w:r>
          </w:hyperlink>
        </w:p>
        <w:p w14:paraId="372856CB" w14:textId="45A5E70A" w:rsidR="005E3118" w:rsidRPr="00D67C87" w:rsidRDefault="005E3118">
          <w:pPr>
            <w:pStyle w:val="ndice1"/>
            <w:rPr>
              <w:rFonts w:asciiTheme="minorHAnsi" w:eastAsiaTheme="minorEastAsia" w:hAnsiTheme="minorHAnsi" w:cstheme="minorBidi"/>
              <w:noProof/>
              <w:kern w:val="2"/>
              <w:sz w:val="21"/>
              <w:szCs w:val="21"/>
              <w14:ligatures w14:val="standardContextual"/>
            </w:rPr>
          </w:pPr>
          <w:hyperlink w:anchor="_Toc232080700" w:history="1">
            <w:r w:rsidRPr="00D67C87">
              <w:rPr>
                <w:rStyle w:val="Hiperligao"/>
                <w:rFonts w:ascii="Times New Roman" w:hAnsi="Times New Roman"/>
                <w:noProof/>
                <w:sz w:val="21"/>
                <w:szCs w:val="21"/>
                <w:lang w:val="pt-PT" w:eastAsia="en-US"/>
              </w:rPr>
              <w:t>10.1</w:t>
            </w:r>
            <w:r w:rsidRPr="00D67C87">
              <w:rPr>
                <w:rFonts w:asciiTheme="minorHAnsi" w:eastAsiaTheme="minorEastAsia" w:hAnsiTheme="minorHAnsi" w:cstheme="minorBidi"/>
                <w:noProof/>
                <w:kern w:val="2"/>
                <w:sz w:val="21"/>
                <w:szCs w:val="21"/>
                <w14:ligatures w14:val="standardContextual"/>
              </w:rPr>
              <w:tab/>
            </w:r>
            <w:r w:rsidRPr="00D67C87">
              <w:rPr>
                <w:rStyle w:val="Hiperligao"/>
                <w:rFonts w:eastAsiaTheme="minorHAnsi" w:cs="Arial"/>
                <w:noProof/>
                <w:sz w:val="21"/>
                <w:szCs w:val="21"/>
                <w:lang w:val="pt-PT"/>
              </w:rPr>
              <w:t xml:space="preserve">O </w:t>
            </w:r>
            <w:r w:rsidRPr="00D67C87">
              <w:rPr>
                <w:rStyle w:val="Hiperligao"/>
                <w:rFonts w:eastAsiaTheme="minorHAnsi" w:cs="Arial"/>
                <w:noProof/>
                <w:sz w:val="21"/>
                <w:szCs w:val="21"/>
              </w:rPr>
              <w:t>fornecedor e o contratado que incorram em infrações sujeitam-se às sanções administrativas previstas no art. 156 da Lei Federal nº 14.133, de 2021, sem prejuízo de eventuais implicações penais nos termos do que prevê o Capítulo II-B do Título XI do Código Penal, bem como da eventual anulação da nota de empenho de despesa ou da extinção do instrumento contratual.</w:t>
            </w:r>
            <w:r w:rsidRPr="00D67C87">
              <w:rPr>
                <w:noProof/>
                <w:webHidden/>
                <w:sz w:val="21"/>
                <w:szCs w:val="21"/>
              </w:rPr>
              <w:tab/>
            </w:r>
            <w:r w:rsidRPr="00D67C87">
              <w:rPr>
                <w:noProof/>
                <w:webHidden/>
                <w:sz w:val="21"/>
                <w:szCs w:val="21"/>
              </w:rPr>
              <w:fldChar w:fldCharType="begin"/>
            </w:r>
            <w:r w:rsidRPr="00D67C87">
              <w:rPr>
                <w:noProof/>
                <w:webHidden/>
                <w:sz w:val="21"/>
                <w:szCs w:val="21"/>
              </w:rPr>
              <w:instrText xml:space="preserve"> PAGEREF _Toc232080700 \h </w:instrText>
            </w:r>
            <w:r w:rsidRPr="00D67C87">
              <w:rPr>
                <w:noProof/>
                <w:webHidden/>
                <w:sz w:val="21"/>
                <w:szCs w:val="21"/>
              </w:rPr>
            </w:r>
            <w:r w:rsidRPr="00D67C87">
              <w:rPr>
                <w:noProof/>
                <w:webHidden/>
                <w:sz w:val="21"/>
                <w:szCs w:val="21"/>
              </w:rPr>
              <w:fldChar w:fldCharType="separate"/>
            </w:r>
            <w:r w:rsidR="00AD2FBD" w:rsidRPr="00D67C87">
              <w:rPr>
                <w:noProof/>
                <w:webHidden/>
                <w:sz w:val="21"/>
                <w:szCs w:val="21"/>
              </w:rPr>
              <w:t>10</w:t>
            </w:r>
            <w:r w:rsidRPr="00D67C87">
              <w:rPr>
                <w:noProof/>
                <w:webHidden/>
                <w:sz w:val="21"/>
                <w:szCs w:val="21"/>
              </w:rPr>
              <w:fldChar w:fldCharType="end"/>
            </w:r>
          </w:hyperlink>
        </w:p>
        <w:p w14:paraId="21966E9B" w14:textId="140B0B20" w:rsidR="005E3118" w:rsidRPr="00D67C87" w:rsidRDefault="005E3118">
          <w:pPr>
            <w:pStyle w:val="ndice1"/>
            <w:rPr>
              <w:rFonts w:asciiTheme="minorHAnsi" w:eastAsiaTheme="minorEastAsia" w:hAnsiTheme="minorHAnsi" w:cstheme="minorBidi"/>
              <w:noProof/>
              <w:kern w:val="2"/>
              <w:sz w:val="21"/>
              <w:szCs w:val="21"/>
              <w14:ligatures w14:val="standardContextual"/>
            </w:rPr>
          </w:pPr>
          <w:hyperlink w:anchor="_Toc232080701" w:history="1">
            <w:r w:rsidRPr="00D67C87">
              <w:rPr>
                <w:rStyle w:val="Hiperligao"/>
                <w:rFonts w:ascii="Times New Roman" w:hAnsi="Times New Roman"/>
                <w:noProof/>
                <w:sz w:val="21"/>
                <w:szCs w:val="21"/>
                <w:lang w:val="pt-PT" w:eastAsia="en-US"/>
              </w:rPr>
              <w:t>10.2</w:t>
            </w:r>
            <w:r w:rsidRPr="00D67C87">
              <w:rPr>
                <w:rFonts w:asciiTheme="minorHAnsi" w:eastAsiaTheme="minorEastAsia" w:hAnsiTheme="minorHAnsi" w:cstheme="minorBidi"/>
                <w:noProof/>
                <w:kern w:val="2"/>
                <w:sz w:val="21"/>
                <w:szCs w:val="21"/>
                <w14:ligatures w14:val="standardContextual"/>
              </w:rPr>
              <w:tab/>
            </w:r>
            <w:r w:rsidRPr="00D67C87">
              <w:rPr>
                <w:rStyle w:val="Hiperligao"/>
                <w:rFonts w:eastAsiaTheme="minorHAnsi" w:cs="Arial"/>
                <w:noProof/>
                <w:sz w:val="21"/>
                <w:szCs w:val="21"/>
                <w:lang w:val="pt-PT"/>
              </w:rPr>
              <w:t>Se a multa aplicada e as indenizações cabíveis forem superiores ao valor de pagamento eventualmente devido pela Administração ao contratado, além da perda desse valor, a diferença será descontada da garantia prestada ou será cobrada judicialmente.</w:t>
            </w:r>
            <w:r w:rsidRPr="00D67C87">
              <w:rPr>
                <w:noProof/>
                <w:webHidden/>
                <w:sz w:val="21"/>
                <w:szCs w:val="21"/>
              </w:rPr>
              <w:tab/>
            </w:r>
            <w:r w:rsidRPr="00D67C87">
              <w:rPr>
                <w:noProof/>
                <w:webHidden/>
                <w:sz w:val="21"/>
                <w:szCs w:val="21"/>
              </w:rPr>
              <w:fldChar w:fldCharType="begin"/>
            </w:r>
            <w:r w:rsidRPr="00D67C87">
              <w:rPr>
                <w:noProof/>
                <w:webHidden/>
                <w:sz w:val="21"/>
                <w:szCs w:val="21"/>
              </w:rPr>
              <w:instrText xml:space="preserve"> PAGEREF _Toc232080701 \h </w:instrText>
            </w:r>
            <w:r w:rsidRPr="00D67C87">
              <w:rPr>
                <w:noProof/>
                <w:webHidden/>
                <w:sz w:val="21"/>
                <w:szCs w:val="21"/>
              </w:rPr>
            </w:r>
            <w:r w:rsidRPr="00D67C87">
              <w:rPr>
                <w:noProof/>
                <w:webHidden/>
                <w:sz w:val="21"/>
                <w:szCs w:val="21"/>
              </w:rPr>
              <w:fldChar w:fldCharType="separate"/>
            </w:r>
            <w:r w:rsidR="00AD2FBD" w:rsidRPr="00D67C87">
              <w:rPr>
                <w:noProof/>
                <w:webHidden/>
                <w:sz w:val="21"/>
                <w:szCs w:val="21"/>
              </w:rPr>
              <w:t>10</w:t>
            </w:r>
            <w:r w:rsidRPr="00D67C87">
              <w:rPr>
                <w:noProof/>
                <w:webHidden/>
                <w:sz w:val="21"/>
                <w:szCs w:val="21"/>
              </w:rPr>
              <w:fldChar w:fldCharType="end"/>
            </w:r>
          </w:hyperlink>
        </w:p>
        <w:p w14:paraId="231E0761" w14:textId="216CA47E" w:rsidR="005E3118" w:rsidRPr="00D67C87" w:rsidRDefault="005E3118">
          <w:pPr>
            <w:pStyle w:val="ndice1"/>
            <w:rPr>
              <w:rFonts w:asciiTheme="minorHAnsi" w:eastAsiaTheme="minorEastAsia" w:hAnsiTheme="minorHAnsi" w:cstheme="minorBidi"/>
              <w:noProof/>
              <w:kern w:val="2"/>
              <w:sz w:val="21"/>
              <w:szCs w:val="21"/>
              <w14:ligatures w14:val="standardContextual"/>
            </w:rPr>
          </w:pPr>
          <w:hyperlink w:anchor="_Toc232080702" w:history="1">
            <w:r w:rsidRPr="00D67C87">
              <w:rPr>
                <w:rStyle w:val="Hiperligao"/>
                <w:rFonts w:ascii="Times New Roman" w:hAnsi="Times New Roman"/>
                <w:noProof/>
                <w:sz w:val="21"/>
                <w:szCs w:val="21"/>
                <w:lang w:val="pt-PT" w:eastAsia="en-US"/>
              </w:rPr>
              <w:t>10.5</w:t>
            </w:r>
            <w:r w:rsidRPr="00D67C87">
              <w:rPr>
                <w:rFonts w:asciiTheme="minorHAnsi" w:eastAsiaTheme="minorEastAsia" w:hAnsiTheme="minorHAnsi" w:cstheme="minorBidi"/>
                <w:noProof/>
                <w:kern w:val="2"/>
                <w:sz w:val="21"/>
                <w:szCs w:val="21"/>
                <w14:ligatures w14:val="standardContextual"/>
              </w:rPr>
              <w:tab/>
            </w:r>
            <w:r w:rsidRPr="00D67C87">
              <w:rPr>
                <w:rStyle w:val="Hiperligao"/>
                <w:rFonts w:cs="Arial"/>
                <w:noProof/>
                <w:sz w:val="21"/>
                <w:szCs w:val="21"/>
              </w:rPr>
              <w:t>Se, durante o processo de aplicação de penalidade, houver indícios de prática de infração administrativa tipificada pela Lei nº 12.846, de 1º de agosto de 2013, os autos serão remetidos à autoridade competente para instauração do processo de responsabilização por ato lesivo à administração.</w:t>
            </w:r>
            <w:r w:rsidRPr="00D67C87">
              <w:rPr>
                <w:noProof/>
                <w:webHidden/>
                <w:sz w:val="21"/>
                <w:szCs w:val="21"/>
              </w:rPr>
              <w:tab/>
            </w:r>
            <w:r w:rsidRPr="00D67C87">
              <w:rPr>
                <w:noProof/>
                <w:webHidden/>
                <w:sz w:val="21"/>
                <w:szCs w:val="21"/>
              </w:rPr>
              <w:fldChar w:fldCharType="begin"/>
            </w:r>
            <w:r w:rsidRPr="00D67C87">
              <w:rPr>
                <w:noProof/>
                <w:webHidden/>
                <w:sz w:val="21"/>
                <w:szCs w:val="21"/>
              </w:rPr>
              <w:instrText xml:space="preserve"> PAGEREF _Toc232080702 \h </w:instrText>
            </w:r>
            <w:r w:rsidRPr="00D67C87">
              <w:rPr>
                <w:noProof/>
                <w:webHidden/>
                <w:sz w:val="21"/>
                <w:szCs w:val="21"/>
              </w:rPr>
            </w:r>
            <w:r w:rsidRPr="00D67C87">
              <w:rPr>
                <w:noProof/>
                <w:webHidden/>
                <w:sz w:val="21"/>
                <w:szCs w:val="21"/>
              </w:rPr>
              <w:fldChar w:fldCharType="separate"/>
            </w:r>
            <w:r w:rsidR="00AD2FBD" w:rsidRPr="00D67C87">
              <w:rPr>
                <w:noProof/>
                <w:webHidden/>
                <w:sz w:val="21"/>
                <w:szCs w:val="21"/>
              </w:rPr>
              <w:t>10</w:t>
            </w:r>
            <w:r w:rsidRPr="00D67C87">
              <w:rPr>
                <w:noProof/>
                <w:webHidden/>
                <w:sz w:val="21"/>
                <w:szCs w:val="21"/>
              </w:rPr>
              <w:fldChar w:fldCharType="end"/>
            </w:r>
          </w:hyperlink>
        </w:p>
        <w:p w14:paraId="520DCA43" w14:textId="75B2268C" w:rsidR="005E3118" w:rsidRPr="00D67C87" w:rsidRDefault="005E3118">
          <w:pPr>
            <w:pStyle w:val="ndice1"/>
            <w:rPr>
              <w:rFonts w:asciiTheme="minorHAnsi" w:eastAsiaTheme="minorEastAsia" w:hAnsiTheme="minorHAnsi" w:cstheme="minorBidi"/>
              <w:noProof/>
              <w:kern w:val="2"/>
              <w:sz w:val="21"/>
              <w:szCs w:val="21"/>
              <w14:ligatures w14:val="standardContextual"/>
            </w:rPr>
          </w:pPr>
          <w:hyperlink w:anchor="_Toc232080703" w:history="1">
            <w:r w:rsidRPr="00D67C87">
              <w:rPr>
                <w:rStyle w:val="Hiperligao"/>
                <w:rFonts w:ascii="Times New Roman" w:hAnsi="Times New Roman"/>
                <w:noProof/>
                <w:sz w:val="21"/>
                <w:szCs w:val="21"/>
                <w:lang w:val="pt-PT" w:eastAsia="en-US"/>
              </w:rPr>
              <w:t>10.6</w:t>
            </w:r>
            <w:r w:rsidRPr="00D67C87">
              <w:rPr>
                <w:rFonts w:asciiTheme="minorHAnsi" w:eastAsiaTheme="minorEastAsia" w:hAnsiTheme="minorHAnsi" w:cstheme="minorBidi"/>
                <w:noProof/>
                <w:kern w:val="2"/>
                <w:sz w:val="21"/>
                <w:szCs w:val="21"/>
                <w14:ligatures w14:val="standardContextual"/>
              </w:rPr>
              <w:tab/>
            </w:r>
            <w:r w:rsidRPr="00D67C87">
              <w:rPr>
                <w:rStyle w:val="Hiperligao"/>
                <w:rFonts w:eastAsiaTheme="minorHAnsi" w:cs="Arial"/>
                <w:noProof/>
                <w:sz w:val="21"/>
                <w:szCs w:val="21"/>
                <w:lang w:val="pt-PT"/>
              </w:rPr>
              <w:t>A apuração e o julgamento das demais infrações administrativas não consideradas como ato lesivo à Administração Pública nacional ou estrangeira nos termos da Lei n.º 12.846, de 1º de agosto de 2013, seguirão seu rito normal na unidade administrativa.</w:t>
            </w:r>
            <w:r w:rsidRPr="00D67C87">
              <w:rPr>
                <w:noProof/>
                <w:webHidden/>
                <w:sz w:val="21"/>
                <w:szCs w:val="21"/>
              </w:rPr>
              <w:tab/>
            </w:r>
            <w:r w:rsidRPr="00D67C87">
              <w:rPr>
                <w:noProof/>
                <w:webHidden/>
                <w:sz w:val="21"/>
                <w:szCs w:val="21"/>
              </w:rPr>
              <w:fldChar w:fldCharType="begin"/>
            </w:r>
            <w:r w:rsidRPr="00D67C87">
              <w:rPr>
                <w:noProof/>
                <w:webHidden/>
                <w:sz w:val="21"/>
                <w:szCs w:val="21"/>
              </w:rPr>
              <w:instrText xml:space="preserve"> PAGEREF _Toc232080703 \h </w:instrText>
            </w:r>
            <w:r w:rsidRPr="00D67C87">
              <w:rPr>
                <w:noProof/>
                <w:webHidden/>
                <w:sz w:val="21"/>
                <w:szCs w:val="21"/>
              </w:rPr>
            </w:r>
            <w:r w:rsidRPr="00D67C87">
              <w:rPr>
                <w:noProof/>
                <w:webHidden/>
                <w:sz w:val="21"/>
                <w:szCs w:val="21"/>
              </w:rPr>
              <w:fldChar w:fldCharType="separate"/>
            </w:r>
            <w:r w:rsidR="00AD2FBD" w:rsidRPr="00D67C87">
              <w:rPr>
                <w:noProof/>
                <w:webHidden/>
                <w:sz w:val="21"/>
                <w:szCs w:val="21"/>
              </w:rPr>
              <w:t>10</w:t>
            </w:r>
            <w:r w:rsidRPr="00D67C87">
              <w:rPr>
                <w:noProof/>
                <w:webHidden/>
                <w:sz w:val="21"/>
                <w:szCs w:val="21"/>
              </w:rPr>
              <w:fldChar w:fldCharType="end"/>
            </w:r>
          </w:hyperlink>
        </w:p>
        <w:p w14:paraId="761544C1" w14:textId="49D0E58F" w:rsidR="005E3118" w:rsidRPr="00D67C87" w:rsidRDefault="005E3118">
          <w:pPr>
            <w:pStyle w:val="ndice1"/>
            <w:rPr>
              <w:rFonts w:asciiTheme="minorHAnsi" w:eastAsiaTheme="minorEastAsia" w:hAnsiTheme="minorHAnsi" w:cstheme="minorBidi"/>
              <w:noProof/>
              <w:kern w:val="2"/>
              <w:sz w:val="21"/>
              <w:szCs w:val="21"/>
              <w14:ligatures w14:val="standardContextual"/>
            </w:rPr>
          </w:pPr>
          <w:hyperlink w:anchor="_Toc232080704" w:history="1">
            <w:r w:rsidRPr="00D67C87">
              <w:rPr>
                <w:rStyle w:val="Hiperligao"/>
                <w:rFonts w:ascii="Times New Roman" w:hAnsi="Times New Roman"/>
                <w:noProof/>
                <w:sz w:val="21"/>
                <w:szCs w:val="21"/>
                <w:shd w:val="clear" w:color="auto" w:fill="BEBEBE"/>
                <w:lang w:val="pt-PT" w:eastAsia="en-US"/>
              </w:rPr>
              <w:t>11.</w:t>
            </w:r>
            <w:r w:rsidRPr="00D67C87">
              <w:rPr>
                <w:rFonts w:asciiTheme="minorHAnsi" w:eastAsiaTheme="minorEastAsia" w:hAnsiTheme="minorHAnsi" w:cstheme="minorBidi"/>
                <w:noProof/>
                <w:kern w:val="2"/>
                <w:sz w:val="21"/>
                <w:szCs w:val="21"/>
                <w14:ligatures w14:val="standardContextual"/>
              </w:rPr>
              <w:tab/>
            </w:r>
            <w:r w:rsidRPr="00D67C87">
              <w:rPr>
                <w:rStyle w:val="Hiperligao"/>
                <w:rFonts w:cs="Arial"/>
                <w:noProof/>
                <w:sz w:val="21"/>
                <w:szCs w:val="21"/>
              </w:rPr>
              <w:t>DO RECURSO</w:t>
            </w:r>
            <w:r w:rsidRPr="00D67C87">
              <w:rPr>
                <w:noProof/>
                <w:webHidden/>
                <w:sz w:val="21"/>
                <w:szCs w:val="21"/>
              </w:rPr>
              <w:tab/>
            </w:r>
            <w:r w:rsidRPr="00D67C87">
              <w:rPr>
                <w:noProof/>
                <w:webHidden/>
                <w:sz w:val="21"/>
                <w:szCs w:val="21"/>
              </w:rPr>
              <w:fldChar w:fldCharType="begin"/>
            </w:r>
            <w:r w:rsidRPr="00D67C87">
              <w:rPr>
                <w:noProof/>
                <w:webHidden/>
                <w:sz w:val="21"/>
                <w:szCs w:val="21"/>
              </w:rPr>
              <w:instrText xml:space="preserve"> PAGEREF _Toc232080704 \h </w:instrText>
            </w:r>
            <w:r w:rsidRPr="00D67C87">
              <w:rPr>
                <w:noProof/>
                <w:webHidden/>
                <w:sz w:val="21"/>
                <w:szCs w:val="21"/>
              </w:rPr>
            </w:r>
            <w:r w:rsidRPr="00D67C87">
              <w:rPr>
                <w:noProof/>
                <w:webHidden/>
                <w:sz w:val="21"/>
                <w:szCs w:val="21"/>
              </w:rPr>
              <w:fldChar w:fldCharType="separate"/>
            </w:r>
            <w:r w:rsidR="00AD2FBD" w:rsidRPr="00D67C87">
              <w:rPr>
                <w:noProof/>
                <w:webHidden/>
                <w:sz w:val="21"/>
                <w:szCs w:val="21"/>
              </w:rPr>
              <w:t>10</w:t>
            </w:r>
            <w:r w:rsidRPr="00D67C87">
              <w:rPr>
                <w:noProof/>
                <w:webHidden/>
                <w:sz w:val="21"/>
                <w:szCs w:val="21"/>
              </w:rPr>
              <w:fldChar w:fldCharType="end"/>
            </w:r>
          </w:hyperlink>
        </w:p>
        <w:p w14:paraId="28FB86D7" w14:textId="14E1DEB5" w:rsidR="005E3118" w:rsidRPr="00D67C87" w:rsidRDefault="005E3118">
          <w:pPr>
            <w:pStyle w:val="ndice1"/>
            <w:rPr>
              <w:rFonts w:asciiTheme="minorHAnsi" w:eastAsiaTheme="minorEastAsia" w:hAnsiTheme="minorHAnsi" w:cstheme="minorBidi"/>
              <w:noProof/>
              <w:kern w:val="2"/>
              <w:sz w:val="21"/>
              <w:szCs w:val="21"/>
              <w14:ligatures w14:val="standardContextual"/>
            </w:rPr>
          </w:pPr>
          <w:hyperlink w:anchor="_Toc232080705" w:history="1">
            <w:r w:rsidRPr="00D67C87">
              <w:rPr>
                <w:rStyle w:val="Hiperligao"/>
                <w:rFonts w:ascii="Times New Roman" w:hAnsi="Times New Roman"/>
                <w:noProof/>
                <w:sz w:val="21"/>
                <w:szCs w:val="21"/>
                <w:shd w:val="clear" w:color="auto" w:fill="BEBEBE"/>
                <w:lang w:val="pt-PT" w:eastAsia="en-US"/>
              </w:rPr>
              <w:t>12.</w:t>
            </w:r>
            <w:r w:rsidRPr="00D67C87">
              <w:rPr>
                <w:rFonts w:asciiTheme="minorHAnsi" w:eastAsiaTheme="minorEastAsia" w:hAnsiTheme="minorHAnsi" w:cstheme="minorBidi"/>
                <w:noProof/>
                <w:kern w:val="2"/>
                <w:sz w:val="21"/>
                <w:szCs w:val="21"/>
                <w14:ligatures w14:val="standardContextual"/>
              </w:rPr>
              <w:tab/>
            </w:r>
            <w:r w:rsidRPr="00D67C87">
              <w:rPr>
                <w:rStyle w:val="Hiperligao"/>
                <w:rFonts w:cs="Arial"/>
                <w:noProof/>
                <w:sz w:val="21"/>
                <w:szCs w:val="21"/>
              </w:rPr>
              <w:t>DAS DISPOSIÇÕES GERAIS</w:t>
            </w:r>
            <w:r w:rsidRPr="00D67C87">
              <w:rPr>
                <w:noProof/>
                <w:webHidden/>
                <w:sz w:val="21"/>
                <w:szCs w:val="21"/>
              </w:rPr>
              <w:tab/>
            </w:r>
            <w:r w:rsidRPr="00D67C87">
              <w:rPr>
                <w:noProof/>
                <w:webHidden/>
                <w:sz w:val="21"/>
                <w:szCs w:val="21"/>
              </w:rPr>
              <w:fldChar w:fldCharType="begin"/>
            </w:r>
            <w:r w:rsidRPr="00D67C87">
              <w:rPr>
                <w:noProof/>
                <w:webHidden/>
                <w:sz w:val="21"/>
                <w:szCs w:val="21"/>
              </w:rPr>
              <w:instrText xml:space="preserve"> PAGEREF _Toc232080705 \h </w:instrText>
            </w:r>
            <w:r w:rsidRPr="00D67C87">
              <w:rPr>
                <w:noProof/>
                <w:webHidden/>
                <w:sz w:val="21"/>
                <w:szCs w:val="21"/>
              </w:rPr>
            </w:r>
            <w:r w:rsidRPr="00D67C87">
              <w:rPr>
                <w:noProof/>
                <w:webHidden/>
                <w:sz w:val="21"/>
                <w:szCs w:val="21"/>
              </w:rPr>
              <w:fldChar w:fldCharType="separate"/>
            </w:r>
            <w:r w:rsidR="00AD2FBD" w:rsidRPr="00D67C87">
              <w:rPr>
                <w:noProof/>
                <w:webHidden/>
                <w:sz w:val="21"/>
                <w:szCs w:val="21"/>
              </w:rPr>
              <w:t>11</w:t>
            </w:r>
            <w:r w:rsidRPr="00D67C87">
              <w:rPr>
                <w:noProof/>
                <w:webHidden/>
                <w:sz w:val="21"/>
                <w:szCs w:val="21"/>
              </w:rPr>
              <w:fldChar w:fldCharType="end"/>
            </w:r>
          </w:hyperlink>
        </w:p>
        <w:p w14:paraId="5470C124" w14:textId="2A0B5EE2" w:rsidR="005E3118" w:rsidRPr="00D67C87" w:rsidRDefault="005E3118">
          <w:pPr>
            <w:pStyle w:val="ndice1"/>
            <w:rPr>
              <w:rFonts w:asciiTheme="minorHAnsi" w:eastAsiaTheme="minorEastAsia" w:hAnsiTheme="minorHAnsi" w:cstheme="minorBidi"/>
              <w:noProof/>
              <w:kern w:val="2"/>
              <w:sz w:val="21"/>
              <w:szCs w:val="21"/>
              <w14:ligatures w14:val="standardContextual"/>
            </w:rPr>
          </w:pPr>
          <w:hyperlink w:anchor="_Toc232080706" w:history="1">
            <w:r w:rsidRPr="00D67C87">
              <w:rPr>
                <w:rStyle w:val="Hiperligao"/>
                <w:rFonts w:cs="Arial"/>
                <w:noProof/>
                <w:sz w:val="21"/>
                <w:szCs w:val="21"/>
              </w:rPr>
              <w:t>ANEXO I</w:t>
            </w:r>
            <w:r w:rsidRPr="00D67C87">
              <w:rPr>
                <w:noProof/>
                <w:webHidden/>
                <w:sz w:val="21"/>
                <w:szCs w:val="21"/>
              </w:rPr>
              <w:tab/>
            </w:r>
            <w:r w:rsidRPr="00D67C87">
              <w:rPr>
                <w:noProof/>
                <w:webHidden/>
                <w:sz w:val="21"/>
                <w:szCs w:val="21"/>
              </w:rPr>
              <w:fldChar w:fldCharType="begin"/>
            </w:r>
            <w:r w:rsidRPr="00D67C87">
              <w:rPr>
                <w:noProof/>
                <w:webHidden/>
                <w:sz w:val="21"/>
                <w:szCs w:val="21"/>
              </w:rPr>
              <w:instrText xml:space="preserve"> PAGEREF _Toc232080706 \h </w:instrText>
            </w:r>
            <w:r w:rsidRPr="00D67C87">
              <w:rPr>
                <w:noProof/>
                <w:webHidden/>
                <w:sz w:val="21"/>
                <w:szCs w:val="21"/>
              </w:rPr>
            </w:r>
            <w:r w:rsidRPr="00D67C87">
              <w:rPr>
                <w:noProof/>
                <w:webHidden/>
                <w:sz w:val="21"/>
                <w:szCs w:val="21"/>
              </w:rPr>
              <w:fldChar w:fldCharType="separate"/>
            </w:r>
            <w:r w:rsidR="00AD2FBD" w:rsidRPr="00D67C87">
              <w:rPr>
                <w:noProof/>
                <w:webHidden/>
                <w:sz w:val="21"/>
                <w:szCs w:val="21"/>
              </w:rPr>
              <w:t>13</w:t>
            </w:r>
            <w:r w:rsidRPr="00D67C87">
              <w:rPr>
                <w:noProof/>
                <w:webHidden/>
                <w:sz w:val="21"/>
                <w:szCs w:val="21"/>
              </w:rPr>
              <w:fldChar w:fldCharType="end"/>
            </w:r>
          </w:hyperlink>
        </w:p>
        <w:p w14:paraId="04AE7685" w14:textId="7189D088" w:rsidR="005E3118" w:rsidRPr="00D67C87" w:rsidRDefault="005E3118">
          <w:pPr>
            <w:pStyle w:val="ndice1"/>
            <w:rPr>
              <w:rFonts w:asciiTheme="minorHAnsi" w:eastAsiaTheme="minorEastAsia" w:hAnsiTheme="minorHAnsi" w:cstheme="minorBidi"/>
              <w:noProof/>
              <w:kern w:val="2"/>
              <w:sz w:val="21"/>
              <w:szCs w:val="21"/>
              <w14:ligatures w14:val="standardContextual"/>
            </w:rPr>
          </w:pPr>
          <w:hyperlink w:anchor="_Toc232080707" w:history="1">
            <w:r w:rsidRPr="00D67C87">
              <w:rPr>
                <w:rStyle w:val="Hiperligao"/>
                <w:rFonts w:cs="Arial"/>
                <w:noProof/>
                <w:sz w:val="21"/>
                <w:szCs w:val="21"/>
              </w:rPr>
              <w:t>ANEXO II</w:t>
            </w:r>
            <w:r w:rsidRPr="00D67C87">
              <w:rPr>
                <w:noProof/>
                <w:webHidden/>
                <w:sz w:val="21"/>
                <w:szCs w:val="21"/>
              </w:rPr>
              <w:tab/>
            </w:r>
            <w:r w:rsidRPr="00D67C87">
              <w:rPr>
                <w:noProof/>
                <w:webHidden/>
                <w:sz w:val="21"/>
                <w:szCs w:val="21"/>
              </w:rPr>
              <w:fldChar w:fldCharType="begin"/>
            </w:r>
            <w:r w:rsidRPr="00D67C87">
              <w:rPr>
                <w:noProof/>
                <w:webHidden/>
                <w:sz w:val="21"/>
                <w:szCs w:val="21"/>
              </w:rPr>
              <w:instrText xml:space="preserve"> PAGEREF _Toc232080707 \h </w:instrText>
            </w:r>
            <w:r w:rsidRPr="00D67C87">
              <w:rPr>
                <w:noProof/>
                <w:webHidden/>
                <w:sz w:val="21"/>
                <w:szCs w:val="21"/>
              </w:rPr>
            </w:r>
            <w:r w:rsidRPr="00D67C87">
              <w:rPr>
                <w:noProof/>
                <w:webHidden/>
                <w:sz w:val="21"/>
                <w:szCs w:val="21"/>
              </w:rPr>
              <w:fldChar w:fldCharType="separate"/>
            </w:r>
            <w:r w:rsidR="00AD2FBD" w:rsidRPr="00D67C87">
              <w:rPr>
                <w:noProof/>
                <w:webHidden/>
                <w:sz w:val="21"/>
                <w:szCs w:val="21"/>
              </w:rPr>
              <w:t>36</w:t>
            </w:r>
            <w:r w:rsidRPr="00D67C87">
              <w:rPr>
                <w:noProof/>
                <w:webHidden/>
                <w:sz w:val="21"/>
                <w:szCs w:val="21"/>
              </w:rPr>
              <w:fldChar w:fldCharType="end"/>
            </w:r>
          </w:hyperlink>
        </w:p>
        <w:p w14:paraId="34058A22" w14:textId="7F7CF342" w:rsidR="005E3118" w:rsidRPr="00D67C87" w:rsidRDefault="005E3118">
          <w:pPr>
            <w:pStyle w:val="ndice1"/>
            <w:rPr>
              <w:rFonts w:asciiTheme="minorHAnsi" w:eastAsiaTheme="minorEastAsia" w:hAnsiTheme="minorHAnsi" w:cstheme="minorBidi"/>
              <w:noProof/>
              <w:kern w:val="2"/>
              <w:sz w:val="21"/>
              <w:szCs w:val="21"/>
              <w14:ligatures w14:val="standardContextual"/>
            </w:rPr>
          </w:pPr>
          <w:hyperlink w:anchor="_Toc232080708" w:history="1">
            <w:r w:rsidRPr="00D67C87">
              <w:rPr>
                <w:rStyle w:val="Hiperligao"/>
                <w:rFonts w:cs="Arial"/>
                <w:noProof/>
                <w:sz w:val="21"/>
                <w:szCs w:val="21"/>
              </w:rPr>
              <w:t>ANEXO III</w:t>
            </w:r>
            <w:r w:rsidRPr="00D67C87">
              <w:rPr>
                <w:noProof/>
                <w:webHidden/>
                <w:sz w:val="21"/>
                <w:szCs w:val="21"/>
              </w:rPr>
              <w:tab/>
            </w:r>
            <w:r w:rsidRPr="00D67C87">
              <w:rPr>
                <w:noProof/>
                <w:webHidden/>
                <w:sz w:val="21"/>
                <w:szCs w:val="21"/>
              </w:rPr>
              <w:fldChar w:fldCharType="begin"/>
            </w:r>
            <w:r w:rsidRPr="00D67C87">
              <w:rPr>
                <w:noProof/>
                <w:webHidden/>
                <w:sz w:val="21"/>
                <w:szCs w:val="21"/>
              </w:rPr>
              <w:instrText xml:space="preserve"> PAGEREF _Toc232080708 \h </w:instrText>
            </w:r>
            <w:r w:rsidRPr="00D67C87">
              <w:rPr>
                <w:noProof/>
                <w:webHidden/>
                <w:sz w:val="21"/>
                <w:szCs w:val="21"/>
              </w:rPr>
            </w:r>
            <w:r w:rsidRPr="00D67C87">
              <w:rPr>
                <w:noProof/>
                <w:webHidden/>
                <w:sz w:val="21"/>
                <w:szCs w:val="21"/>
              </w:rPr>
              <w:fldChar w:fldCharType="separate"/>
            </w:r>
            <w:r w:rsidR="00AD2FBD" w:rsidRPr="00D67C87">
              <w:rPr>
                <w:noProof/>
                <w:webHidden/>
                <w:sz w:val="21"/>
                <w:szCs w:val="21"/>
              </w:rPr>
              <w:t>39</w:t>
            </w:r>
            <w:r w:rsidRPr="00D67C87">
              <w:rPr>
                <w:noProof/>
                <w:webHidden/>
                <w:sz w:val="21"/>
                <w:szCs w:val="21"/>
              </w:rPr>
              <w:fldChar w:fldCharType="end"/>
            </w:r>
          </w:hyperlink>
        </w:p>
        <w:p w14:paraId="53910E92" w14:textId="7E28B098" w:rsidR="005E3118" w:rsidRPr="00D67C87" w:rsidRDefault="005E3118">
          <w:pPr>
            <w:pStyle w:val="ndice1"/>
            <w:rPr>
              <w:rFonts w:asciiTheme="minorHAnsi" w:eastAsiaTheme="minorEastAsia" w:hAnsiTheme="minorHAnsi" w:cstheme="minorBidi"/>
              <w:noProof/>
              <w:kern w:val="2"/>
              <w:sz w:val="21"/>
              <w:szCs w:val="21"/>
              <w14:ligatures w14:val="standardContextual"/>
            </w:rPr>
          </w:pPr>
          <w:hyperlink w:anchor="_Toc232080709" w:history="1">
            <w:r w:rsidRPr="00D67C87">
              <w:rPr>
                <w:rStyle w:val="Hiperligao"/>
                <w:rFonts w:cs="Arial"/>
                <w:noProof/>
                <w:sz w:val="21"/>
                <w:szCs w:val="21"/>
              </w:rPr>
              <w:t>ANEXO IV</w:t>
            </w:r>
            <w:r w:rsidRPr="00D67C87">
              <w:rPr>
                <w:noProof/>
                <w:webHidden/>
                <w:sz w:val="21"/>
                <w:szCs w:val="21"/>
              </w:rPr>
              <w:tab/>
            </w:r>
            <w:r w:rsidRPr="00D67C87">
              <w:rPr>
                <w:noProof/>
                <w:webHidden/>
                <w:sz w:val="21"/>
                <w:szCs w:val="21"/>
              </w:rPr>
              <w:fldChar w:fldCharType="begin"/>
            </w:r>
            <w:r w:rsidRPr="00D67C87">
              <w:rPr>
                <w:noProof/>
                <w:webHidden/>
                <w:sz w:val="21"/>
                <w:szCs w:val="21"/>
              </w:rPr>
              <w:instrText xml:space="preserve"> PAGEREF _Toc232080709 \h </w:instrText>
            </w:r>
            <w:r w:rsidRPr="00D67C87">
              <w:rPr>
                <w:noProof/>
                <w:webHidden/>
                <w:sz w:val="21"/>
                <w:szCs w:val="21"/>
              </w:rPr>
            </w:r>
            <w:r w:rsidRPr="00D67C87">
              <w:rPr>
                <w:noProof/>
                <w:webHidden/>
                <w:sz w:val="21"/>
                <w:szCs w:val="21"/>
              </w:rPr>
              <w:fldChar w:fldCharType="separate"/>
            </w:r>
            <w:r w:rsidR="00AD2FBD" w:rsidRPr="00D67C87">
              <w:rPr>
                <w:noProof/>
                <w:webHidden/>
                <w:sz w:val="21"/>
                <w:szCs w:val="21"/>
              </w:rPr>
              <w:t>41</w:t>
            </w:r>
            <w:r w:rsidRPr="00D67C87">
              <w:rPr>
                <w:noProof/>
                <w:webHidden/>
                <w:sz w:val="21"/>
                <w:szCs w:val="21"/>
              </w:rPr>
              <w:fldChar w:fldCharType="end"/>
            </w:r>
          </w:hyperlink>
        </w:p>
        <w:p w14:paraId="7EE8D72B" w14:textId="2E9F7AF3" w:rsidR="005E3118" w:rsidRPr="00D67C87" w:rsidRDefault="005E3118">
          <w:pPr>
            <w:pStyle w:val="ndice1"/>
            <w:rPr>
              <w:rFonts w:asciiTheme="minorHAnsi" w:eastAsiaTheme="minorEastAsia" w:hAnsiTheme="minorHAnsi" w:cstheme="minorBidi"/>
              <w:noProof/>
              <w:kern w:val="2"/>
              <w:sz w:val="21"/>
              <w:szCs w:val="21"/>
              <w14:ligatures w14:val="standardContextual"/>
            </w:rPr>
          </w:pPr>
          <w:hyperlink w:anchor="_Toc232080710" w:history="1">
            <w:r w:rsidRPr="00D67C87">
              <w:rPr>
                <w:rStyle w:val="Hiperligao"/>
                <w:rFonts w:cs="Arial"/>
                <w:bCs/>
                <w:noProof/>
                <w:sz w:val="21"/>
                <w:szCs w:val="21"/>
              </w:rPr>
              <w:t>CLÁUSULA PRIMEIRA – DO PROCEDIMENTO</w:t>
            </w:r>
            <w:r w:rsidRPr="00D67C87">
              <w:rPr>
                <w:noProof/>
                <w:webHidden/>
                <w:sz w:val="21"/>
                <w:szCs w:val="21"/>
              </w:rPr>
              <w:tab/>
            </w:r>
            <w:r w:rsidRPr="00D67C87">
              <w:rPr>
                <w:noProof/>
                <w:webHidden/>
                <w:sz w:val="21"/>
                <w:szCs w:val="21"/>
              </w:rPr>
              <w:fldChar w:fldCharType="begin"/>
            </w:r>
            <w:r w:rsidRPr="00D67C87">
              <w:rPr>
                <w:noProof/>
                <w:webHidden/>
                <w:sz w:val="21"/>
                <w:szCs w:val="21"/>
              </w:rPr>
              <w:instrText xml:space="preserve"> PAGEREF _Toc232080710 \h </w:instrText>
            </w:r>
            <w:r w:rsidRPr="00D67C87">
              <w:rPr>
                <w:noProof/>
                <w:webHidden/>
                <w:sz w:val="21"/>
                <w:szCs w:val="21"/>
              </w:rPr>
            </w:r>
            <w:r w:rsidRPr="00D67C87">
              <w:rPr>
                <w:noProof/>
                <w:webHidden/>
                <w:sz w:val="21"/>
                <w:szCs w:val="21"/>
              </w:rPr>
              <w:fldChar w:fldCharType="separate"/>
            </w:r>
            <w:r w:rsidR="00AD2FBD" w:rsidRPr="00D67C87">
              <w:rPr>
                <w:noProof/>
                <w:webHidden/>
                <w:sz w:val="21"/>
                <w:szCs w:val="21"/>
              </w:rPr>
              <w:t>41</w:t>
            </w:r>
            <w:r w:rsidRPr="00D67C87">
              <w:rPr>
                <w:noProof/>
                <w:webHidden/>
                <w:sz w:val="21"/>
                <w:szCs w:val="21"/>
              </w:rPr>
              <w:fldChar w:fldCharType="end"/>
            </w:r>
          </w:hyperlink>
        </w:p>
        <w:p w14:paraId="45938E8C" w14:textId="2663FC18" w:rsidR="005E3118" w:rsidRPr="00D67C87" w:rsidRDefault="005E3118">
          <w:pPr>
            <w:pStyle w:val="ndice1"/>
            <w:rPr>
              <w:rFonts w:asciiTheme="minorHAnsi" w:eastAsiaTheme="minorEastAsia" w:hAnsiTheme="minorHAnsi" w:cstheme="minorBidi"/>
              <w:noProof/>
              <w:kern w:val="2"/>
              <w:sz w:val="21"/>
              <w:szCs w:val="21"/>
              <w14:ligatures w14:val="standardContextual"/>
            </w:rPr>
          </w:pPr>
          <w:hyperlink w:anchor="_Toc232080711" w:history="1">
            <w:r w:rsidRPr="00D67C87">
              <w:rPr>
                <w:rStyle w:val="Hiperligao"/>
                <w:rFonts w:cs="Arial"/>
                <w:bCs/>
                <w:noProof/>
                <w:sz w:val="21"/>
                <w:szCs w:val="21"/>
              </w:rPr>
              <w:t>CLÁUSULA SEGUNDA – OBJETO (art. 92, I e II)</w:t>
            </w:r>
            <w:r w:rsidRPr="00D67C87">
              <w:rPr>
                <w:noProof/>
                <w:webHidden/>
                <w:sz w:val="21"/>
                <w:szCs w:val="21"/>
              </w:rPr>
              <w:tab/>
            </w:r>
            <w:r w:rsidRPr="00D67C87">
              <w:rPr>
                <w:noProof/>
                <w:webHidden/>
                <w:sz w:val="21"/>
                <w:szCs w:val="21"/>
              </w:rPr>
              <w:fldChar w:fldCharType="begin"/>
            </w:r>
            <w:r w:rsidRPr="00D67C87">
              <w:rPr>
                <w:noProof/>
                <w:webHidden/>
                <w:sz w:val="21"/>
                <w:szCs w:val="21"/>
              </w:rPr>
              <w:instrText xml:space="preserve"> PAGEREF _Toc232080711 \h </w:instrText>
            </w:r>
            <w:r w:rsidRPr="00D67C87">
              <w:rPr>
                <w:noProof/>
                <w:webHidden/>
                <w:sz w:val="21"/>
                <w:szCs w:val="21"/>
              </w:rPr>
            </w:r>
            <w:r w:rsidRPr="00D67C87">
              <w:rPr>
                <w:noProof/>
                <w:webHidden/>
                <w:sz w:val="21"/>
                <w:szCs w:val="21"/>
              </w:rPr>
              <w:fldChar w:fldCharType="separate"/>
            </w:r>
            <w:r w:rsidR="00AD2FBD" w:rsidRPr="00D67C87">
              <w:rPr>
                <w:noProof/>
                <w:webHidden/>
                <w:sz w:val="21"/>
                <w:szCs w:val="21"/>
              </w:rPr>
              <w:t>41</w:t>
            </w:r>
            <w:r w:rsidRPr="00D67C87">
              <w:rPr>
                <w:noProof/>
                <w:webHidden/>
                <w:sz w:val="21"/>
                <w:szCs w:val="21"/>
              </w:rPr>
              <w:fldChar w:fldCharType="end"/>
            </w:r>
          </w:hyperlink>
        </w:p>
        <w:p w14:paraId="48D06980" w14:textId="596F52D0" w:rsidR="005E3118" w:rsidRPr="00D67C87" w:rsidRDefault="005E3118">
          <w:pPr>
            <w:pStyle w:val="ndice1"/>
            <w:rPr>
              <w:rFonts w:asciiTheme="minorHAnsi" w:eastAsiaTheme="minorEastAsia" w:hAnsiTheme="minorHAnsi" w:cstheme="minorBidi"/>
              <w:noProof/>
              <w:kern w:val="2"/>
              <w:sz w:val="21"/>
              <w:szCs w:val="21"/>
              <w14:ligatures w14:val="standardContextual"/>
            </w:rPr>
          </w:pPr>
          <w:hyperlink w:anchor="_Toc232080712" w:history="1">
            <w:r w:rsidRPr="00D67C87">
              <w:rPr>
                <w:rStyle w:val="Hiperligao"/>
                <w:rFonts w:cs="Arial"/>
                <w:bCs/>
                <w:noProof/>
                <w:sz w:val="21"/>
                <w:szCs w:val="21"/>
              </w:rPr>
              <w:t>Memorial dos Itens</w:t>
            </w:r>
            <w:r w:rsidRPr="00D67C87">
              <w:rPr>
                <w:noProof/>
                <w:webHidden/>
                <w:sz w:val="21"/>
                <w:szCs w:val="21"/>
              </w:rPr>
              <w:tab/>
            </w:r>
            <w:r w:rsidRPr="00D67C87">
              <w:rPr>
                <w:noProof/>
                <w:webHidden/>
                <w:sz w:val="21"/>
                <w:szCs w:val="21"/>
              </w:rPr>
              <w:fldChar w:fldCharType="begin"/>
            </w:r>
            <w:r w:rsidRPr="00D67C87">
              <w:rPr>
                <w:noProof/>
                <w:webHidden/>
                <w:sz w:val="21"/>
                <w:szCs w:val="21"/>
              </w:rPr>
              <w:instrText xml:space="preserve"> PAGEREF _Toc232080712 \h </w:instrText>
            </w:r>
            <w:r w:rsidRPr="00D67C87">
              <w:rPr>
                <w:noProof/>
                <w:webHidden/>
                <w:sz w:val="21"/>
                <w:szCs w:val="21"/>
              </w:rPr>
            </w:r>
            <w:r w:rsidRPr="00D67C87">
              <w:rPr>
                <w:noProof/>
                <w:webHidden/>
                <w:sz w:val="21"/>
                <w:szCs w:val="21"/>
              </w:rPr>
              <w:fldChar w:fldCharType="separate"/>
            </w:r>
            <w:r w:rsidR="00AD2FBD" w:rsidRPr="00D67C87">
              <w:rPr>
                <w:noProof/>
                <w:webHidden/>
                <w:sz w:val="21"/>
                <w:szCs w:val="21"/>
              </w:rPr>
              <w:t>42</w:t>
            </w:r>
            <w:r w:rsidRPr="00D67C87">
              <w:rPr>
                <w:noProof/>
                <w:webHidden/>
                <w:sz w:val="21"/>
                <w:szCs w:val="21"/>
              </w:rPr>
              <w:fldChar w:fldCharType="end"/>
            </w:r>
          </w:hyperlink>
        </w:p>
        <w:p w14:paraId="7E6C28C4" w14:textId="1878F7B7" w:rsidR="005E3118" w:rsidRPr="00D67C87" w:rsidRDefault="005E3118">
          <w:pPr>
            <w:pStyle w:val="ndice1"/>
            <w:rPr>
              <w:rFonts w:asciiTheme="minorHAnsi" w:eastAsiaTheme="minorEastAsia" w:hAnsiTheme="minorHAnsi" w:cstheme="minorBidi"/>
              <w:noProof/>
              <w:kern w:val="2"/>
              <w:sz w:val="21"/>
              <w:szCs w:val="21"/>
              <w14:ligatures w14:val="standardContextual"/>
            </w:rPr>
          </w:pPr>
          <w:hyperlink w:anchor="_Toc232080713" w:history="1">
            <w:r w:rsidRPr="00D67C87">
              <w:rPr>
                <w:rStyle w:val="Hiperligao"/>
                <w:rFonts w:cs="Arial"/>
                <w:noProof/>
                <w:sz w:val="21"/>
                <w:szCs w:val="21"/>
              </w:rPr>
              <w:t>CLÁUSULA QUARTA – MODELOS DE EXECUÇÃO E GESTÃO CONTRATUAIS (art. 92, IV, VII e XVIII)</w:t>
            </w:r>
            <w:r w:rsidRPr="00D67C87">
              <w:rPr>
                <w:noProof/>
                <w:webHidden/>
                <w:sz w:val="21"/>
                <w:szCs w:val="21"/>
              </w:rPr>
              <w:tab/>
            </w:r>
            <w:r w:rsidRPr="00D67C87">
              <w:rPr>
                <w:noProof/>
                <w:webHidden/>
                <w:sz w:val="21"/>
                <w:szCs w:val="21"/>
              </w:rPr>
              <w:fldChar w:fldCharType="begin"/>
            </w:r>
            <w:r w:rsidRPr="00D67C87">
              <w:rPr>
                <w:noProof/>
                <w:webHidden/>
                <w:sz w:val="21"/>
                <w:szCs w:val="21"/>
              </w:rPr>
              <w:instrText xml:space="preserve"> PAGEREF _Toc232080713 \h </w:instrText>
            </w:r>
            <w:r w:rsidRPr="00D67C87">
              <w:rPr>
                <w:noProof/>
                <w:webHidden/>
                <w:sz w:val="21"/>
                <w:szCs w:val="21"/>
              </w:rPr>
            </w:r>
            <w:r w:rsidRPr="00D67C87">
              <w:rPr>
                <w:noProof/>
                <w:webHidden/>
                <w:sz w:val="21"/>
                <w:szCs w:val="21"/>
              </w:rPr>
              <w:fldChar w:fldCharType="separate"/>
            </w:r>
            <w:r w:rsidR="00AD2FBD" w:rsidRPr="00D67C87">
              <w:rPr>
                <w:noProof/>
                <w:webHidden/>
                <w:sz w:val="21"/>
                <w:szCs w:val="21"/>
              </w:rPr>
              <w:t>43</w:t>
            </w:r>
            <w:r w:rsidRPr="00D67C87">
              <w:rPr>
                <w:noProof/>
                <w:webHidden/>
                <w:sz w:val="21"/>
                <w:szCs w:val="21"/>
              </w:rPr>
              <w:fldChar w:fldCharType="end"/>
            </w:r>
          </w:hyperlink>
        </w:p>
        <w:p w14:paraId="1664DC2B" w14:textId="3BADFAEF" w:rsidR="005E3118" w:rsidRPr="00D67C87" w:rsidRDefault="005E3118">
          <w:pPr>
            <w:pStyle w:val="ndice1"/>
            <w:rPr>
              <w:rFonts w:asciiTheme="minorHAnsi" w:eastAsiaTheme="minorEastAsia" w:hAnsiTheme="minorHAnsi" w:cstheme="minorBidi"/>
              <w:noProof/>
              <w:kern w:val="2"/>
              <w:sz w:val="21"/>
              <w:szCs w:val="21"/>
              <w14:ligatures w14:val="standardContextual"/>
            </w:rPr>
          </w:pPr>
          <w:hyperlink w:anchor="_Toc232080714" w:history="1">
            <w:r w:rsidRPr="00D67C87">
              <w:rPr>
                <w:rStyle w:val="Hiperligao"/>
                <w:rFonts w:eastAsiaTheme="minorHAnsi" w:cs="Arial"/>
                <w:noProof/>
                <w:sz w:val="21"/>
                <w:szCs w:val="21"/>
              </w:rPr>
              <w:t>4.1 O regime de execução contratual, o modelo de gestão, os prazos e as condições de conclusão, entrega, observação e recebimento do objeto são aqueles estipulados no Termo de Referência, anexo a este Contrato.</w:t>
            </w:r>
            <w:r w:rsidRPr="00D67C87">
              <w:rPr>
                <w:noProof/>
                <w:webHidden/>
                <w:sz w:val="21"/>
                <w:szCs w:val="21"/>
              </w:rPr>
              <w:tab/>
            </w:r>
            <w:r w:rsidRPr="00D67C87">
              <w:rPr>
                <w:noProof/>
                <w:webHidden/>
                <w:sz w:val="21"/>
                <w:szCs w:val="21"/>
              </w:rPr>
              <w:fldChar w:fldCharType="begin"/>
            </w:r>
            <w:r w:rsidRPr="00D67C87">
              <w:rPr>
                <w:noProof/>
                <w:webHidden/>
                <w:sz w:val="21"/>
                <w:szCs w:val="21"/>
              </w:rPr>
              <w:instrText xml:space="preserve"> PAGEREF _Toc232080714 \h </w:instrText>
            </w:r>
            <w:r w:rsidRPr="00D67C87">
              <w:rPr>
                <w:noProof/>
                <w:webHidden/>
                <w:sz w:val="21"/>
                <w:szCs w:val="21"/>
              </w:rPr>
            </w:r>
            <w:r w:rsidRPr="00D67C87">
              <w:rPr>
                <w:noProof/>
                <w:webHidden/>
                <w:sz w:val="21"/>
                <w:szCs w:val="21"/>
              </w:rPr>
              <w:fldChar w:fldCharType="separate"/>
            </w:r>
            <w:r w:rsidR="00AD2FBD" w:rsidRPr="00D67C87">
              <w:rPr>
                <w:noProof/>
                <w:webHidden/>
                <w:sz w:val="21"/>
                <w:szCs w:val="21"/>
              </w:rPr>
              <w:t>43</w:t>
            </w:r>
            <w:r w:rsidRPr="00D67C87">
              <w:rPr>
                <w:noProof/>
                <w:webHidden/>
                <w:sz w:val="21"/>
                <w:szCs w:val="21"/>
              </w:rPr>
              <w:fldChar w:fldCharType="end"/>
            </w:r>
          </w:hyperlink>
        </w:p>
        <w:p w14:paraId="365F25EE" w14:textId="096649FC" w:rsidR="005E3118" w:rsidRPr="00D67C87" w:rsidRDefault="005E3118">
          <w:pPr>
            <w:pStyle w:val="ndice1"/>
            <w:rPr>
              <w:rFonts w:asciiTheme="minorHAnsi" w:eastAsiaTheme="minorEastAsia" w:hAnsiTheme="minorHAnsi" w:cstheme="minorBidi"/>
              <w:noProof/>
              <w:kern w:val="2"/>
              <w:sz w:val="21"/>
              <w:szCs w:val="21"/>
              <w14:ligatures w14:val="standardContextual"/>
            </w:rPr>
          </w:pPr>
          <w:hyperlink w:anchor="_Toc232080715" w:history="1">
            <w:r w:rsidRPr="00D67C87">
              <w:rPr>
                <w:rStyle w:val="Hiperligao"/>
                <w:rFonts w:cs="Arial"/>
                <w:noProof/>
                <w:sz w:val="21"/>
                <w:szCs w:val="21"/>
              </w:rPr>
              <w:t>CLÁUSULA QUINTA – SUBCONTRATAÇÃO</w:t>
            </w:r>
            <w:r w:rsidRPr="00D67C87">
              <w:rPr>
                <w:noProof/>
                <w:webHidden/>
                <w:sz w:val="21"/>
                <w:szCs w:val="21"/>
              </w:rPr>
              <w:tab/>
            </w:r>
            <w:r w:rsidRPr="00D67C87">
              <w:rPr>
                <w:noProof/>
                <w:webHidden/>
                <w:sz w:val="21"/>
                <w:szCs w:val="21"/>
              </w:rPr>
              <w:fldChar w:fldCharType="begin"/>
            </w:r>
            <w:r w:rsidRPr="00D67C87">
              <w:rPr>
                <w:noProof/>
                <w:webHidden/>
                <w:sz w:val="21"/>
                <w:szCs w:val="21"/>
              </w:rPr>
              <w:instrText xml:space="preserve"> PAGEREF _Toc232080715 \h </w:instrText>
            </w:r>
            <w:r w:rsidRPr="00D67C87">
              <w:rPr>
                <w:noProof/>
                <w:webHidden/>
                <w:sz w:val="21"/>
                <w:szCs w:val="21"/>
              </w:rPr>
            </w:r>
            <w:r w:rsidRPr="00D67C87">
              <w:rPr>
                <w:noProof/>
                <w:webHidden/>
                <w:sz w:val="21"/>
                <w:szCs w:val="21"/>
              </w:rPr>
              <w:fldChar w:fldCharType="separate"/>
            </w:r>
            <w:r w:rsidR="00AD2FBD" w:rsidRPr="00D67C87">
              <w:rPr>
                <w:noProof/>
                <w:webHidden/>
                <w:sz w:val="21"/>
                <w:szCs w:val="21"/>
              </w:rPr>
              <w:t>43</w:t>
            </w:r>
            <w:r w:rsidRPr="00D67C87">
              <w:rPr>
                <w:noProof/>
                <w:webHidden/>
                <w:sz w:val="21"/>
                <w:szCs w:val="21"/>
              </w:rPr>
              <w:fldChar w:fldCharType="end"/>
            </w:r>
          </w:hyperlink>
        </w:p>
        <w:p w14:paraId="7B3ED9CC" w14:textId="55331002" w:rsidR="005E3118" w:rsidRPr="00D67C87" w:rsidRDefault="005E3118">
          <w:pPr>
            <w:pStyle w:val="ndice1"/>
            <w:rPr>
              <w:rFonts w:asciiTheme="minorHAnsi" w:eastAsiaTheme="minorEastAsia" w:hAnsiTheme="minorHAnsi" w:cstheme="minorBidi"/>
              <w:noProof/>
              <w:kern w:val="2"/>
              <w:sz w:val="21"/>
              <w:szCs w:val="21"/>
              <w14:ligatures w14:val="standardContextual"/>
            </w:rPr>
          </w:pPr>
          <w:hyperlink w:anchor="_Toc232080716" w:history="1">
            <w:r w:rsidRPr="00D67C87">
              <w:rPr>
                <w:rStyle w:val="Hiperligao"/>
                <w:rFonts w:cs="Arial"/>
                <w:noProof/>
                <w:sz w:val="21"/>
                <w:szCs w:val="21"/>
              </w:rPr>
              <w:t>CLÁUSULA SEXTA - REAJUSTE (art. 92, V)</w:t>
            </w:r>
            <w:r w:rsidRPr="00D67C87">
              <w:rPr>
                <w:noProof/>
                <w:webHidden/>
                <w:sz w:val="21"/>
                <w:szCs w:val="21"/>
              </w:rPr>
              <w:tab/>
            </w:r>
            <w:r w:rsidRPr="00D67C87">
              <w:rPr>
                <w:noProof/>
                <w:webHidden/>
                <w:sz w:val="21"/>
                <w:szCs w:val="21"/>
              </w:rPr>
              <w:fldChar w:fldCharType="begin"/>
            </w:r>
            <w:r w:rsidRPr="00D67C87">
              <w:rPr>
                <w:noProof/>
                <w:webHidden/>
                <w:sz w:val="21"/>
                <w:szCs w:val="21"/>
              </w:rPr>
              <w:instrText xml:space="preserve"> PAGEREF _Toc232080716 \h </w:instrText>
            </w:r>
            <w:r w:rsidRPr="00D67C87">
              <w:rPr>
                <w:noProof/>
                <w:webHidden/>
                <w:sz w:val="21"/>
                <w:szCs w:val="21"/>
              </w:rPr>
            </w:r>
            <w:r w:rsidRPr="00D67C87">
              <w:rPr>
                <w:noProof/>
                <w:webHidden/>
                <w:sz w:val="21"/>
                <w:szCs w:val="21"/>
              </w:rPr>
              <w:fldChar w:fldCharType="separate"/>
            </w:r>
            <w:r w:rsidR="00AD2FBD" w:rsidRPr="00D67C87">
              <w:rPr>
                <w:noProof/>
                <w:webHidden/>
                <w:sz w:val="21"/>
                <w:szCs w:val="21"/>
              </w:rPr>
              <w:t>43</w:t>
            </w:r>
            <w:r w:rsidRPr="00D67C87">
              <w:rPr>
                <w:noProof/>
                <w:webHidden/>
                <w:sz w:val="21"/>
                <w:szCs w:val="21"/>
              </w:rPr>
              <w:fldChar w:fldCharType="end"/>
            </w:r>
          </w:hyperlink>
        </w:p>
        <w:p w14:paraId="35366C1C" w14:textId="6AF364A8" w:rsidR="005E3118" w:rsidRPr="00D67C87" w:rsidRDefault="005E3118">
          <w:pPr>
            <w:pStyle w:val="ndice1"/>
            <w:rPr>
              <w:rFonts w:asciiTheme="minorHAnsi" w:eastAsiaTheme="minorEastAsia" w:hAnsiTheme="minorHAnsi" w:cstheme="minorBidi"/>
              <w:noProof/>
              <w:kern w:val="2"/>
              <w:sz w:val="21"/>
              <w:szCs w:val="21"/>
              <w14:ligatures w14:val="standardContextual"/>
            </w:rPr>
          </w:pPr>
          <w:hyperlink w:anchor="_Toc232080717" w:history="1">
            <w:r w:rsidRPr="00D67C87">
              <w:rPr>
                <w:rStyle w:val="Hiperligao"/>
                <w:rFonts w:cs="Arial"/>
                <w:noProof/>
                <w:sz w:val="21"/>
                <w:szCs w:val="21"/>
              </w:rPr>
              <w:t>CLÁUSULA DÉCIMA – DA FISCALIZAÇÃO</w:t>
            </w:r>
            <w:r w:rsidRPr="00D67C87">
              <w:rPr>
                <w:noProof/>
                <w:webHidden/>
                <w:sz w:val="21"/>
                <w:szCs w:val="21"/>
              </w:rPr>
              <w:tab/>
            </w:r>
            <w:r w:rsidRPr="00D67C87">
              <w:rPr>
                <w:noProof/>
                <w:webHidden/>
                <w:sz w:val="21"/>
                <w:szCs w:val="21"/>
              </w:rPr>
              <w:fldChar w:fldCharType="begin"/>
            </w:r>
            <w:r w:rsidRPr="00D67C87">
              <w:rPr>
                <w:noProof/>
                <w:webHidden/>
                <w:sz w:val="21"/>
                <w:szCs w:val="21"/>
              </w:rPr>
              <w:instrText xml:space="preserve"> PAGEREF _Toc232080717 \h </w:instrText>
            </w:r>
            <w:r w:rsidRPr="00D67C87">
              <w:rPr>
                <w:noProof/>
                <w:webHidden/>
                <w:sz w:val="21"/>
                <w:szCs w:val="21"/>
              </w:rPr>
            </w:r>
            <w:r w:rsidRPr="00D67C87">
              <w:rPr>
                <w:noProof/>
                <w:webHidden/>
                <w:sz w:val="21"/>
                <w:szCs w:val="21"/>
              </w:rPr>
              <w:fldChar w:fldCharType="separate"/>
            </w:r>
            <w:r w:rsidR="00AD2FBD" w:rsidRPr="00D67C87">
              <w:rPr>
                <w:noProof/>
                <w:webHidden/>
                <w:sz w:val="21"/>
                <w:szCs w:val="21"/>
              </w:rPr>
              <w:t>50</w:t>
            </w:r>
            <w:r w:rsidRPr="00D67C87">
              <w:rPr>
                <w:noProof/>
                <w:webHidden/>
                <w:sz w:val="21"/>
                <w:szCs w:val="21"/>
              </w:rPr>
              <w:fldChar w:fldCharType="end"/>
            </w:r>
          </w:hyperlink>
        </w:p>
        <w:p w14:paraId="03DE3189" w14:textId="64511D6D" w:rsidR="005E3118" w:rsidRPr="00D67C87" w:rsidRDefault="005E3118">
          <w:pPr>
            <w:pStyle w:val="ndice1"/>
            <w:rPr>
              <w:rFonts w:asciiTheme="minorHAnsi" w:eastAsiaTheme="minorEastAsia" w:hAnsiTheme="minorHAnsi" w:cstheme="minorBidi"/>
              <w:noProof/>
              <w:kern w:val="2"/>
              <w:sz w:val="21"/>
              <w:szCs w:val="21"/>
              <w14:ligatures w14:val="standardContextual"/>
            </w:rPr>
          </w:pPr>
          <w:hyperlink w:anchor="_Toc232080718" w:history="1">
            <w:r w:rsidRPr="00D67C87">
              <w:rPr>
                <w:rStyle w:val="Hiperligao"/>
                <w:rFonts w:cs="Arial"/>
                <w:noProof/>
                <w:sz w:val="21"/>
                <w:szCs w:val="21"/>
              </w:rPr>
              <w:t>CLÁUSULA DÉCIMA TERCEIRA – DOS CASOS OMISSOS (art. 92, III)</w:t>
            </w:r>
            <w:r w:rsidRPr="00D67C87">
              <w:rPr>
                <w:noProof/>
                <w:webHidden/>
                <w:sz w:val="21"/>
                <w:szCs w:val="21"/>
              </w:rPr>
              <w:tab/>
            </w:r>
            <w:r w:rsidRPr="00D67C87">
              <w:rPr>
                <w:noProof/>
                <w:webHidden/>
                <w:sz w:val="21"/>
                <w:szCs w:val="21"/>
              </w:rPr>
              <w:fldChar w:fldCharType="begin"/>
            </w:r>
            <w:r w:rsidRPr="00D67C87">
              <w:rPr>
                <w:noProof/>
                <w:webHidden/>
                <w:sz w:val="21"/>
                <w:szCs w:val="21"/>
              </w:rPr>
              <w:instrText xml:space="preserve"> PAGEREF _Toc232080718 \h </w:instrText>
            </w:r>
            <w:r w:rsidRPr="00D67C87">
              <w:rPr>
                <w:noProof/>
                <w:webHidden/>
                <w:sz w:val="21"/>
                <w:szCs w:val="21"/>
              </w:rPr>
            </w:r>
            <w:r w:rsidRPr="00D67C87">
              <w:rPr>
                <w:noProof/>
                <w:webHidden/>
                <w:sz w:val="21"/>
                <w:szCs w:val="21"/>
              </w:rPr>
              <w:fldChar w:fldCharType="separate"/>
            </w:r>
            <w:r w:rsidR="00AD2FBD" w:rsidRPr="00D67C87">
              <w:rPr>
                <w:noProof/>
                <w:webHidden/>
                <w:sz w:val="21"/>
                <w:szCs w:val="21"/>
              </w:rPr>
              <w:t>52</w:t>
            </w:r>
            <w:r w:rsidRPr="00D67C87">
              <w:rPr>
                <w:noProof/>
                <w:webHidden/>
                <w:sz w:val="21"/>
                <w:szCs w:val="21"/>
              </w:rPr>
              <w:fldChar w:fldCharType="end"/>
            </w:r>
          </w:hyperlink>
        </w:p>
        <w:p w14:paraId="7E1F138E" w14:textId="173F9F05" w:rsidR="005E3118" w:rsidRPr="00D67C87" w:rsidRDefault="005E3118">
          <w:pPr>
            <w:pStyle w:val="ndice1"/>
            <w:rPr>
              <w:rFonts w:asciiTheme="minorHAnsi" w:eastAsiaTheme="minorEastAsia" w:hAnsiTheme="minorHAnsi" w:cstheme="minorBidi"/>
              <w:noProof/>
              <w:kern w:val="2"/>
              <w:sz w:val="21"/>
              <w:szCs w:val="21"/>
              <w14:ligatures w14:val="standardContextual"/>
            </w:rPr>
          </w:pPr>
          <w:hyperlink w:anchor="_Toc232080719" w:history="1">
            <w:r w:rsidRPr="00D67C87">
              <w:rPr>
                <w:rStyle w:val="Hiperligao"/>
                <w:rFonts w:cs="Arial"/>
                <w:noProof/>
                <w:sz w:val="21"/>
                <w:szCs w:val="21"/>
              </w:rPr>
              <w:t>CLÁUSULA DÉCIMA QUARTA– ALTERAÇÕES</w:t>
            </w:r>
            <w:r w:rsidRPr="00D67C87">
              <w:rPr>
                <w:noProof/>
                <w:webHidden/>
                <w:sz w:val="21"/>
                <w:szCs w:val="21"/>
              </w:rPr>
              <w:tab/>
            </w:r>
            <w:r w:rsidRPr="00D67C87">
              <w:rPr>
                <w:noProof/>
                <w:webHidden/>
                <w:sz w:val="21"/>
                <w:szCs w:val="21"/>
              </w:rPr>
              <w:fldChar w:fldCharType="begin"/>
            </w:r>
            <w:r w:rsidRPr="00D67C87">
              <w:rPr>
                <w:noProof/>
                <w:webHidden/>
                <w:sz w:val="21"/>
                <w:szCs w:val="21"/>
              </w:rPr>
              <w:instrText xml:space="preserve"> PAGEREF _Toc232080719 \h </w:instrText>
            </w:r>
            <w:r w:rsidRPr="00D67C87">
              <w:rPr>
                <w:noProof/>
                <w:webHidden/>
                <w:sz w:val="21"/>
                <w:szCs w:val="21"/>
              </w:rPr>
            </w:r>
            <w:r w:rsidRPr="00D67C87">
              <w:rPr>
                <w:noProof/>
                <w:webHidden/>
                <w:sz w:val="21"/>
                <w:szCs w:val="21"/>
              </w:rPr>
              <w:fldChar w:fldCharType="separate"/>
            </w:r>
            <w:r w:rsidR="00AD2FBD" w:rsidRPr="00D67C87">
              <w:rPr>
                <w:noProof/>
                <w:webHidden/>
                <w:sz w:val="21"/>
                <w:szCs w:val="21"/>
              </w:rPr>
              <w:t>52</w:t>
            </w:r>
            <w:r w:rsidRPr="00D67C87">
              <w:rPr>
                <w:noProof/>
                <w:webHidden/>
                <w:sz w:val="21"/>
                <w:szCs w:val="21"/>
              </w:rPr>
              <w:fldChar w:fldCharType="end"/>
            </w:r>
          </w:hyperlink>
        </w:p>
        <w:p w14:paraId="093E3709" w14:textId="4A5AB649" w:rsidR="005E3118" w:rsidRPr="00D67C87" w:rsidRDefault="005E3118">
          <w:pPr>
            <w:pStyle w:val="ndice1"/>
            <w:rPr>
              <w:rFonts w:asciiTheme="minorHAnsi" w:eastAsiaTheme="minorEastAsia" w:hAnsiTheme="minorHAnsi" w:cstheme="minorBidi"/>
              <w:noProof/>
              <w:kern w:val="2"/>
              <w:sz w:val="21"/>
              <w:szCs w:val="21"/>
              <w14:ligatures w14:val="standardContextual"/>
            </w:rPr>
          </w:pPr>
          <w:hyperlink w:anchor="_Toc232080720" w:history="1">
            <w:r w:rsidRPr="00D67C87">
              <w:rPr>
                <w:rStyle w:val="Hiperligao"/>
                <w:rFonts w:cs="Arial"/>
                <w:noProof/>
                <w:sz w:val="21"/>
                <w:szCs w:val="21"/>
              </w:rPr>
              <w:t>CLÁUSULA DÉCIMA SÉTIMA – PUBLICAÇÃO</w:t>
            </w:r>
            <w:r w:rsidRPr="00D67C87">
              <w:rPr>
                <w:noProof/>
                <w:webHidden/>
                <w:sz w:val="21"/>
                <w:szCs w:val="21"/>
              </w:rPr>
              <w:tab/>
            </w:r>
            <w:r w:rsidRPr="00D67C87">
              <w:rPr>
                <w:noProof/>
                <w:webHidden/>
                <w:sz w:val="21"/>
                <w:szCs w:val="21"/>
              </w:rPr>
              <w:fldChar w:fldCharType="begin"/>
            </w:r>
            <w:r w:rsidRPr="00D67C87">
              <w:rPr>
                <w:noProof/>
                <w:webHidden/>
                <w:sz w:val="21"/>
                <w:szCs w:val="21"/>
              </w:rPr>
              <w:instrText xml:space="preserve"> PAGEREF _Toc232080720 \h </w:instrText>
            </w:r>
            <w:r w:rsidRPr="00D67C87">
              <w:rPr>
                <w:noProof/>
                <w:webHidden/>
                <w:sz w:val="21"/>
                <w:szCs w:val="21"/>
              </w:rPr>
            </w:r>
            <w:r w:rsidRPr="00D67C87">
              <w:rPr>
                <w:noProof/>
                <w:webHidden/>
                <w:sz w:val="21"/>
                <w:szCs w:val="21"/>
              </w:rPr>
              <w:fldChar w:fldCharType="separate"/>
            </w:r>
            <w:r w:rsidR="00AD2FBD" w:rsidRPr="00D67C87">
              <w:rPr>
                <w:noProof/>
                <w:webHidden/>
                <w:sz w:val="21"/>
                <w:szCs w:val="21"/>
              </w:rPr>
              <w:t>53</w:t>
            </w:r>
            <w:r w:rsidRPr="00D67C87">
              <w:rPr>
                <w:noProof/>
                <w:webHidden/>
                <w:sz w:val="21"/>
                <w:szCs w:val="21"/>
              </w:rPr>
              <w:fldChar w:fldCharType="end"/>
            </w:r>
          </w:hyperlink>
        </w:p>
        <w:p w14:paraId="00AFA371" w14:textId="32D1FEE8" w:rsidR="00C972AD" w:rsidRPr="00D67C87" w:rsidRDefault="00C972AD" w:rsidP="00973C2D">
          <w:pPr>
            <w:spacing w:line="276" w:lineRule="auto"/>
            <w:rPr>
              <w:rFonts w:ascii="Arial" w:eastAsiaTheme="minorEastAsia" w:hAnsi="Arial" w:cs="Arial"/>
              <w:b/>
              <w:bCs/>
              <w:sz w:val="21"/>
              <w:szCs w:val="21"/>
            </w:rPr>
          </w:pPr>
          <w:r w:rsidRPr="00D67C87">
            <w:rPr>
              <w:rFonts w:ascii="Arial" w:hAnsi="Arial" w:cs="Arial"/>
              <w:b/>
              <w:bCs/>
              <w:sz w:val="21"/>
              <w:szCs w:val="21"/>
            </w:rPr>
            <w:fldChar w:fldCharType="end"/>
          </w:r>
        </w:p>
      </w:sdtContent>
    </w:sdt>
    <w:p w14:paraId="4DFBB89E" w14:textId="77777777" w:rsidR="0094781B" w:rsidRPr="00D67C87" w:rsidRDefault="0094781B" w:rsidP="00973C2D">
      <w:pPr>
        <w:spacing w:line="276" w:lineRule="auto"/>
        <w:rPr>
          <w:rFonts w:ascii="Arial" w:hAnsi="Arial" w:cs="Arial"/>
          <w:b/>
          <w:bCs/>
          <w:color w:val="5B5B5F"/>
          <w:sz w:val="21"/>
          <w:szCs w:val="21"/>
        </w:rPr>
      </w:pPr>
    </w:p>
    <w:p w14:paraId="4069F018" w14:textId="77777777" w:rsidR="0094781B" w:rsidRPr="00D67C87" w:rsidRDefault="0094781B" w:rsidP="00973C2D">
      <w:pPr>
        <w:spacing w:line="276" w:lineRule="auto"/>
        <w:rPr>
          <w:rFonts w:ascii="Arial" w:hAnsi="Arial" w:cs="Arial"/>
          <w:b/>
          <w:bCs/>
          <w:color w:val="5B5B5F"/>
          <w:sz w:val="21"/>
          <w:szCs w:val="21"/>
        </w:rPr>
      </w:pPr>
    </w:p>
    <w:p w14:paraId="2D2EE1B8" w14:textId="6192E042" w:rsidR="00C972AD" w:rsidRPr="00D67C87" w:rsidRDefault="00C972AD" w:rsidP="00973C2D">
      <w:pPr>
        <w:pStyle w:val="citao2"/>
        <w:spacing w:beforeLines="120" w:before="288" w:afterLines="120" w:after="288" w:line="276" w:lineRule="auto"/>
        <w:ind w:firstLine="567"/>
        <w:jc w:val="center"/>
        <w:rPr>
          <w:rFonts w:cs="Arial"/>
          <w:b/>
          <w:bCs/>
          <w:i w:val="0"/>
          <w:iCs w:val="0"/>
          <w:sz w:val="21"/>
          <w:szCs w:val="21"/>
        </w:rPr>
      </w:pPr>
      <w:r w:rsidRPr="00D67C87">
        <w:rPr>
          <w:rFonts w:cs="Arial"/>
          <w:b/>
          <w:bCs/>
          <w:i w:val="0"/>
          <w:iCs w:val="0"/>
          <w:sz w:val="21"/>
          <w:szCs w:val="21"/>
        </w:rPr>
        <w:t>EDITAL</w:t>
      </w:r>
    </w:p>
    <w:p w14:paraId="7A960E68" w14:textId="446D4606" w:rsidR="00C972AD" w:rsidRPr="00D67C87" w:rsidRDefault="00284F4E" w:rsidP="00973C2D">
      <w:pPr>
        <w:spacing w:beforeLines="120" w:before="288" w:afterLines="120" w:after="288" w:line="276" w:lineRule="auto"/>
        <w:ind w:firstLine="567"/>
        <w:jc w:val="center"/>
        <w:rPr>
          <w:rFonts w:ascii="Arial" w:hAnsi="Arial" w:cs="Arial"/>
          <w:b/>
          <w:bCs/>
          <w:color w:val="FF0000"/>
          <w:sz w:val="21"/>
          <w:szCs w:val="21"/>
        </w:rPr>
      </w:pPr>
      <w:r w:rsidRPr="00D67C87">
        <w:rPr>
          <w:rFonts w:ascii="Arial" w:hAnsi="Arial" w:cs="Arial"/>
          <w:b/>
          <w:color w:val="FF0000"/>
          <w:sz w:val="21"/>
          <w:szCs w:val="21"/>
        </w:rPr>
        <w:t>MUNICÍPIO DE CARLÓPOLIS</w:t>
      </w:r>
    </w:p>
    <w:p w14:paraId="69B39F52" w14:textId="44E5D077" w:rsidR="00C972AD" w:rsidRPr="00D67C87" w:rsidRDefault="00F82E62" w:rsidP="00973C2D">
      <w:pPr>
        <w:spacing w:beforeLines="120" w:before="288" w:afterLines="120" w:after="288" w:line="276" w:lineRule="auto"/>
        <w:ind w:firstLine="567"/>
        <w:jc w:val="center"/>
        <w:rPr>
          <w:rFonts w:ascii="Arial" w:hAnsi="Arial" w:cs="Arial"/>
          <w:b/>
          <w:color w:val="000000"/>
          <w:sz w:val="21"/>
          <w:szCs w:val="21"/>
        </w:rPr>
      </w:pPr>
      <w:r w:rsidRPr="00D67C87">
        <w:rPr>
          <w:rFonts w:ascii="Arial" w:hAnsi="Arial" w:cs="Arial"/>
          <w:b/>
          <w:color w:val="000000"/>
          <w:sz w:val="21"/>
          <w:szCs w:val="21"/>
        </w:rPr>
        <w:t>DISPENSA</w:t>
      </w:r>
      <w:r w:rsidR="00C972AD" w:rsidRPr="00D67C87">
        <w:rPr>
          <w:rFonts w:ascii="Arial" w:hAnsi="Arial" w:cs="Arial"/>
          <w:b/>
          <w:color w:val="000000"/>
          <w:sz w:val="21"/>
          <w:szCs w:val="21"/>
        </w:rPr>
        <w:t xml:space="preserve"> ELETRÔNIC</w:t>
      </w:r>
      <w:r w:rsidRPr="00D67C87">
        <w:rPr>
          <w:rFonts w:ascii="Arial" w:hAnsi="Arial" w:cs="Arial"/>
          <w:b/>
          <w:color w:val="000000"/>
          <w:sz w:val="21"/>
          <w:szCs w:val="21"/>
        </w:rPr>
        <w:t>A</w:t>
      </w:r>
      <w:r w:rsidR="00C972AD" w:rsidRPr="00D67C87">
        <w:rPr>
          <w:rFonts w:ascii="Arial" w:hAnsi="Arial" w:cs="Arial"/>
          <w:b/>
          <w:color w:val="000000"/>
          <w:sz w:val="21"/>
          <w:szCs w:val="21"/>
        </w:rPr>
        <w:t xml:space="preserve"> Nº </w:t>
      </w:r>
      <w:r w:rsidR="008B6B8C" w:rsidRPr="00D67C87">
        <w:rPr>
          <w:rFonts w:ascii="Arial" w:hAnsi="Arial" w:cs="Arial"/>
          <w:b/>
          <w:bCs/>
          <w:color w:val="405CA1"/>
          <w:sz w:val="21"/>
          <w:szCs w:val="21"/>
        </w:rPr>
        <w:t xml:space="preserve"> </w:t>
      </w:r>
      <w:r w:rsidR="007C3AB8" w:rsidRPr="00D67C87">
        <w:rPr>
          <w:rFonts w:ascii="Arial" w:hAnsi="Arial" w:cs="Arial"/>
          <w:b/>
          <w:bCs/>
          <w:color w:val="FF0000"/>
          <w:sz w:val="21"/>
          <w:szCs w:val="21"/>
        </w:rPr>
        <w:t>039</w:t>
      </w:r>
      <w:r w:rsidR="008B6B8C" w:rsidRPr="00D67C87">
        <w:rPr>
          <w:rFonts w:ascii="Arial" w:hAnsi="Arial" w:cs="Arial"/>
          <w:b/>
          <w:bCs/>
          <w:color w:val="FF0000"/>
          <w:sz w:val="21"/>
          <w:szCs w:val="21"/>
        </w:rPr>
        <w:t>/</w:t>
      </w:r>
      <w:r w:rsidR="008B6B8C" w:rsidRPr="00D67C87">
        <w:rPr>
          <w:rFonts w:ascii="Arial" w:hAnsi="Arial" w:cs="Arial"/>
          <w:b/>
          <w:bCs/>
          <w:color w:val="FF0000"/>
          <w:sz w:val="21"/>
          <w:szCs w:val="21"/>
        </w:rPr>
        <w:fldChar w:fldCharType="begin"/>
      </w:r>
      <w:r w:rsidR="008B6B8C" w:rsidRPr="00D67C87">
        <w:rPr>
          <w:rFonts w:ascii="Arial" w:hAnsi="Arial" w:cs="Arial"/>
          <w:b/>
          <w:bCs/>
          <w:color w:val="FF0000"/>
          <w:sz w:val="21"/>
          <w:szCs w:val="21"/>
        </w:rPr>
        <w:instrText xml:space="preserve"> MERGEFIELD  Ano_Licitação  \* MERGEFORMAT </w:instrText>
      </w:r>
      <w:r w:rsidR="008B6B8C" w:rsidRPr="00D67C87">
        <w:rPr>
          <w:rFonts w:ascii="Arial" w:hAnsi="Arial" w:cs="Arial"/>
          <w:b/>
          <w:bCs/>
          <w:color w:val="FF0000"/>
          <w:sz w:val="21"/>
          <w:szCs w:val="21"/>
        </w:rPr>
        <w:fldChar w:fldCharType="separate"/>
      </w:r>
      <w:r w:rsidR="00670AC7" w:rsidRPr="00D67C87">
        <w:rPr>
          <w:rFonts w:ascii="Arial" w:hAnsi="Arial" w:cs="Arial"/>
          <w:b/>
          <w:bCs/>
          <w:noProof/>
          <w:color w:val="FF0000"/>
          <w:sz w:val="21"/>
          <w:szCs w:val="21"/>
        </w:rPr>
        <w:t>2026</w:t>
      </w:r>
      <w:r w:rsidR="008B6B8C" w:rsidRPr="00D67C87">
        <w:rPr>
          <w:rFonts w:ascii="Arial" w:hAnsi="Arial" w:cs="Arial"/>
          <w:b/>
          <w:bCs/>
          <w:color w:val="FF0000"/>
          <w:sz w:val="21"/>
          <w:szCs w:val="21"/>
        </w:rPr>
        <w:fldChar w:fldCharType="end"/>
      </w:r>
    </w:p>
    <w:p w14:paraId="2AF3EA3A" w14:textId="43BAA0A4" w:rsidR="00C972AD" w:rsidRPr="00D67C87" w:rsidRDefault="00C972AD" w:rsidP="00973C2D">
      <w:pPr>
        <w:spacing w:beforeLines="120" w:before="288" w:afterLines="120" w:after="288" w:line="276" w:lineRule="auto"/>
        <w:ind w:firstLine="567"/>
        <w:jc w:val="center"/>
        <w:rPr>
          <w:rFonts w:ascii="Arial" w:eastAsiaTheme="minorEastAsia" w:hAnsi="Arial" w:cs="Arial"/>
          <w:bCs/>
          <w:color w:val="000000"/>
          <w:sz w:val="21"/>
          <w:szCs w:val="21"/>
        </w:rPr>
      </w:pPr>
      <w:r w:rsidRPr="00D67C87">
        <w:rPr>
          <w:rFonts w:ascii="Arial" w:hAnsi="Arial" w:cs="Arial"/>
          <w:color w:val="000000"/>
          <w:sz w:val="21"/>
          <w:szCs w:val="21"/>
        </w:rPr>
        <w:t>(Processo Administrativo n</w:t>
      </w:r>
      <w:r w:rsidRPr="00D67C87">
        <w:rPr>
          <w:rFonts w:ascii="Arial" w:hAnsi="Arial" w:cs="Arial"/>
          <w:bCs/>
          <w:color w:val="000000"/>
          <w:sz w:val="21"/>
          <w:szCs w:val="21"/>
        </w:rPr>
        <w:t>°</w:t>
      </w:r>
      <w:bookmarkStart w:id="5" w:name="_Hlk157071312"/>
      <w:r w:rsidR="00DB24F1" w:rsidRPr="00D67C87">
        <w:rPr>
          <w:rFonts w:ascii="Arial" w:hAnsi="Arial" w:cs="Arial"/>
          <w:b/>
          <w:bCs/>
          <w:color w:val="FF0000"/>
          <w:sz w:val="21"/>
          <w:szCs w:val="21"/>
        </w:rPr>
        <w:t xml:space="preserve"> 126</w:t>
      </w:r>
      <w:r w:rsidR="008900B2" w:rsidRPr="00D67C87">
        <w:rPr>
          <w:rFonts w:ascii="Arial" w:hAnsi="Arial" w:cs="Arial"/>
          <w:b/>
          <w:bCs/>
          <w:color w:val="FF0000"/>
          <w:sz w:val="21"/>
          <w:szCs w:val="21"/>
        </w:rPr>
        <w:t>/</w:t>
      </w:r>
      <w:bookmarkEnd w:id="5"/>
      <w:r w:rsidR="00476243" w:rsidRPr="00D67C87">
        <w:rPr>
          <w:rFonts w:ascii="Arial" w:hAnsi="Arial" w:cs="Arial"/>
          <w:b/>
          <w:bCs/>
          <w:color w:val="FF0000"/>
          <w:sz w:val="21"/>
          <w:szCs w:val="21"/>
        </w:rPr>
        <w:fldChar w:fldCharType="begin"/>
      </w:r>
      <w:r w:rsidR="00476243" w:rsidRPr="00D67C87">
        <w:rPr>
          <w:rFonts w:ascii="Arial" w:hAnsi="Arial" w:cs="Arial"/>
          <w:b/>
          <w:bCs/>
          <w:color w:val="FF0000"/>
          <w:sz w:val="21"/>
          <w:szCs w:val="21"/>
        </w:rPr>
        <w:instrText xml:space="preserve"> MERGEFIELD  Ano_Licitação  \* MERGEFORMAT </w:instrText>
      </w:r>
      <w:r w:rsidR="00476243" w:rsidRPr="00D67C87">
        <w:rPr>
          <w:rFonts w:ascii="Arial" w:hAnsi="Arial" w:cs="Arial"/>
          <w:b/>
          <w:bCs/>
          <w:color w:val="FF0000"/>
          <w:sz w:val="21"/>
          <w:szCs w:val="21"/>
        </w:rPr>
        <w:fldChar w:fldCharType="separate"/>
      </w:r>
      <w:r w:rsidR="00670AC7" w:rsidRPr="00D67C87">
        <w:rPr>
          <w:rFonts w:ascii="Arial" w:hAnsi="Arial" w:cs="Arial"/>
          <w:b/>
          <w:bCs/>
          <w:noProof/>
          <w:color w:val="FF0000"/>
          <w:sz w:val="21"/>
          <w:szCs w:val="21"/>
        </w:rPr>
        <w:t>2026</w:t>
      </w:r>
      <w:r w:rsidR="00476243" w:rsidRPr="00D67C87">
        <w:rPr>
          <w:rFonts w:ascii="Arial" w:hAnsi="Arial" w:cs="Arial"/>
          <w:b/>
          <w:bCs/>
          <w:color w:val="FF0000"/>
          <w:sz w:val="21"/>
          <w:szCs w:val="21"/>
        </w:rPr>
        <w:fldChar w:fldCharType="end"/>
      </w:r>
      <w:r w:rsidR="00DB24F1" w:rsidRPr="00D67C87">
        <w:rPr>
          <w:rFonts w:ascii="Arial" w:hAnsi="Arial" w:cs="Arial"/>
          <w:b/>
          <w:bCs/>
          <w:color w:val="FF0000"/>
          <w:sz w:val="21"/>
          <w:szCs w:val="21"/>
        </w:rPr>
        <w:t>)</w:t>
      </w:r>
    </w:p>
    <w:p w14:paraId="6A6D79F3" w14:textId="77777777" w:rsidR="00C972AD" w:rsidRPr="00D67C87" w:rsidRDefault="00C972AD" w:rsidP="00973C2D">
      <w:pPr>
        <w:spacing w:beforeLines="120" w:before="288" w:afterLines="120" w:after="288" w:line="276" w:lineRule="auto"/>
        <w:ind w:firstLine="567"/>
        <w:jc w:val="center"/>
        <w:rPr>
          <w:rFonts w:ascii="Arial" w:hAnsi="Arial" w:cs="Arial"/>
          <w:b/>
          <w:color w:val="000000"/>
          <w:sz w:val="21"/>
          <w:szCs w:val="21"/>
        </w:rPr>
      </w:pPr>
    </w:p>
    <w:p w14:paraId="04EC590A" w14:textId="75F01492" w:rsidR="00C972AD" w:rsidRPr="00D67C87" w:rsidRDefault="00C972AD" w:rsidP="009B0FC3">
      <w:pPr>
        <w:pStyle w:val="Nivel2"/>
        <w:ind w:firstLine="1134"/>
        <w:rPr>
          <w:b/>
          <w:bCs/>
          <w:sz w:val="21"/>
          <w:szCs w:val="21"/>
        </w:rPr>
      </w:pPr>
      <w:bookmarkStart w:id="6" w:name="_Hlk208408841"/>
      <w:r w:rsidRPr="00D67C87">
        <w:rPr>
          <w:sz w:val="21"/>
          <w:szCs w:val="21"/>
        </w:rPr>
        <w:t>Torna-se público</w:t>
      </w:r>
      <w:r w:rsidR="008900B2" w:rsidRPr="00D67C87">
        <w:rPr>
          <w:sz w:val="21"/>
          <w:szCs w:val="21"/>
        </w:rPr>
        <w:t xml:space="preserve"> que o </w:t>
      </w:r>
      <w:r w:rsidR="00284F4E" w:rsidRPr="00D67C87">
        <w:rPr>
          <w:sz w:val="21"/>
          <w:szCs w:val="21"/>
          <w:lang w:val="x-none"/>
        </w:rPr>
        <w:t>Município de Carlópolis, Estado do Paraná, com a devida autorização expedida pel</w:t>
      </w:r>
      <w:r w:rsidR="00284F4E" w:rsidRPr="00D67C87">
        <w:rPr>
          <w:sz w:val="21"/>
          <w:szCs w:val="21"/>
        </w:rPr>
        <w:t>o</w:t>
      </w:r>
      <w:r w:rsidR="00284F4E" w:rsidRPr="00D67C87">
        <w:rPr>
          <w:sz w:val="21"/>
          <w:szCs w:val="21"/>
          <w:lang w:val="x-none"/>
        </w:rPr>
        <w:t xml:space="preserve"> Senhor</w:t>
      </w:r>
      <w:r w:rsidR="0097509A" w:rsidRPr="00D67C87">
        <w:rPr>
          <w:sz w:val="21"/>
          <w:szCs w:val="21"/>
          <w:lang w:val="x-none"/>
        </w:rPr>
        <w:t xml:space="preserve"> (a) </w:t>
      </w:r>
      <w:r w:rsidR="00DB24F1" w:rsidRPr="00D67C87">
        <w:rPr>
          <w:sz w:val="21"/>
          <w:szCs w:val="21"/>
          <w:lang w:val="x-none"/>
        </w:rPr>
        <w:t>Alceu Cardoso Mendes Filho</w:t>
      </w:r>
      <w:r w:rsidR="0097509A" w:rsidRPr="00D67C87">
        <w:rPr>
          <w:sz w:val="21"/>
          <w:szCs w:val="21"/>
          <w:lang w:val="x-none"/>
        </w:rPr>
        <w:t xml:space="preserve">, através </w:t>
      </w:r>
      <w:r w:rsidR="0097509A" w:rsidRPr="00D67C87">
        <w:rPr>
          <w:rFonts w:eastAsia="Arial"/>
          <w:sz w:val="21"/>
          <w:szCs w:val="21"/>
        </w:rPr>
        <w:t>Decreto Municipal nº 4.227 de 29 de agosto de 2025,</w:t>
      </w:r>
      <w:r w:rsidR="004A0278" w:rsidRPr="00D67C87">
        <w:rPr>
          <w:rFonts w:eastAsia="Arial"/>
          <w:sz w:val="21"/>
          <w:szCs w:val="21"/>
        </w:rPr>
        <w:t xml:space="preserve"> </w:t>
      </w:r>
      <w:r w:rsidRPr="00D67C87">
        <w:rPr>
          <w:sz w:val="21"/>
          <w:szCs w:val="21"/>
        </w:rPr>
        <w:t xml:space="preserve">por meio do(a) </w:t>
      </w:r>
      <w:r w:rsidR="008900B2" w:rsidRPr="00D67C87">
        <w:rPr>
          <w:sz w:val="21"/>
          <w:szCs w:val="21"/>
        </w:rPr>
        <w:t>Departamento de Licitações</w:t>
      </w:r>
      <w:r w:rsidRPr="00D67C87">
        <w:rPr>
          <w:sz w:val="21"/>
          <w:szCs w:val="21"/>
        </w:rPr>
        <w:t xml:space="preserve"> sediado</w:t>
      </w:r>
      <w:r w:rsidR="008900B2" w:rsidRPr="00D67C87">
        <w:rPr>
          <w:sz w:val="21"/>
          <w:szCs w:val="21"/>
        </w:rPr>
        <w:t xml:space="preserve"> a Rua Benedito Salles nº 1060</w:t>
      </w:r>
      <w:bookmarkEnd w:id="6"/>
      <w:r w:rsidR="008900B2" w:rsidRPr="00D67C87">
        <w:rPr>
          <w:sz w:val="21"/>
          <w:szCs w:val="21"/>
        </w:rPr>
        <w:t>, Centro</w:t>
      </w:r>
      <w:r w:rsidRPr="00D67C87">
        <w:rPr>
          <w:sz w:val="21"/>
          <w:szCs w:val="21"/>
        </w:rPr>
        <w:t xml:space="preserve"> realizará licitação,</w:t>
      </w:r>
      <w:r w:rsidR="00F82E62" w:rsidRPr="00D67C87">
        <w:rPr>
          <w:sz w:val="21"/>
          <w:szCs w:val="21"/>
        </w:rPr>
        <w:t xml:space="preserve"> DISPENSA </w:t>
      </w:r>
      <w:r w:rsidRPr="00D67C87">
        <w:rPr>
          <w:sz w:val="21"/>
          <w:szCs w:val="21"/>
        </w:rPr>
        <w:t>ELETRÔNICA,</w:t>
      </w:r>
      <w:r w:rsidRPr="00D67C87">
        <w:rPr>
          <w:rFonts w:eastAsia="Times New Roman"/>
          <w:sz w:val="21"/>
          <w:szCs w:val="21"/>
        </w:rPr>
        <w:t xml:space="preserve"> </w:t>
      </w:r>
      <w:r w:rsidRPr="00D67C87">
        <w:rPr>
          <w:sz w:val="21"/>
          <w:szCs w:val="21"/>
        </w:rPr>
        <w:t xml:space="preserve">nos termos </w:t>
      </w:r>
      <w:bookmarkStart w:id="7" w:name="_Hlk156296331"/>
      <w:r w:rsidR="00A36218" w:rsidRPr="00D67C87">
        <w:rPr>
          <w:rFonts w:eastAsia="Arial"/>
          <w:sz w:val="21"/>
          <w:szCs w:val="21"/>
          <w:lang w:eastAsia="en-US"/>
        </w:rPr>
        <w:t xml:space="preserve">Lei Federal </w:t>
      </w:r>
      <w:hyperlink r:id="rId7" w:history="1">
        <w:r w:rsidR="00A36218" w:rsidRPr="00D67C87">
          <w:rPr>
            <w:rStyle w:val="Hiperligao"/>
            <w:sz w:val="21"/>
            <w:szCs w:val="21"/>
          </w:rPr>
          <w:t>Lei nº 14.133, de 1º de abril de 2021</w:t>
        </w:r>
      </w:hyperlink>
      <w:r w:rsidR="00A36218" w:rsidRPr="00D67C87">
        <w:rPr>
          <w:sz w:val="21"/>
          <w:szCs w:val="21"/>
        </w:rPr>
        <w:t xml:space="preserve">, </w:t>
      </w:r>
      <w:r w:rsidR="00F82E62" w:rsidRPr="00D67C87">
        <w:rPr>
          <w:sz w:val="21"/>
          <w:szCs w:val="21"/>
        </w:rPr>
        <w:t>Artigo 75, Inciso II</w:t>
      </w:r>
      <w:r w:rsidR="00FF318A" w:rsidRPr="00D67C87">
        <w:rPr>
          <w:sz w:val="21"/>
          <w:szCs w:val="21"/>
        </w:rPr>
        <w:t xml:space="preserve"> e </w:t>
      </w:r>
      <w:r w:rsidR="009B0FC3" w:rsidRPr="00D67C87">
        <w:rPr>
          <w:sz w:val="21"/>
          <w:szCs w:val="21"/>
        </w:rPr>
        <w:t>Instrução Normativa SEGES/ME Nº 67, DE 8 DE JULHO DE 2021,</w:t>
      </w:r>
      <w:r w:rsidR="009B0FC3" w:rsidRPr="00D67C87">
        <w:rPr>
          <w:b/>
          <w:bCs/>
          <w:sz w:val="21"/>
          <w:szCs w:val="21"/>
        </w:rPr>
        <w:t xml:space="preserve"> </w:t>
      </w:r>
      <w:r w:rsidR="00A36218" w:rsidRPr="00D67C87">
        <w:rPr>
          <w:sz w:val="21"/>
          <w:szCs w:val="21"/>
        </w:rPr>
        <w:t>de acordo com as condições estabelecidas neste Edital</w:t>
      </w:r>
      <w:bookmarkEnd w:id="7"/>
      <w:r w:rsidR="00A36218" w:rsidRPr="00D67C87">
        <w:rPr>
          <w:sz w:val="21"/>
          <w:szCs w:val="21"/>
        </w:rPr>
        <w:t>.</w:t>
      </w:r>
    </w:p>
    <w:p w14:paraId="7A208E79" w14:textId="77777777" w:rsidR="00C972AD" w:rsidRPr="00D67C87" w:rsidRDefault="00C972AD" w:rsidP="00973C2D">
      <w:pPr>
        <w:pStyle w:val="Nivel01"/>
        <w:numPr>
          <w:ilvl w:val="0"/>
          <w:numId w:val="4"/>
        </w:numPr>
        <w:spacing w:before="288" w:after="288" w:line="276" w:lineRule="auto"/>
        <w:ind w:left="360"/>
        <w:rPr>
          <w:rFonts w:ascii="Arial" w:hAnsi="Arial" w:cs="Arial"/>
          <w:color w:val="FF0000"/>
          <w:sz w:val="21"/>
          <w:szCs w:val="21"/>
          <w:lang w:eastAsia="en-US"/>
        </w:rPr>
      </w:pPr>
      <w:bookmarkStart w:id="8" w:name="_Toc232080692"/>
      <w:r w:rsidRPr="00D67C87">
        <w:rPr>
          <w:rFonts w:ascii="Arial" w:hAnsi="Arial" w:cs="Arial"/>
          <w:color w:val="FF0000"/>
          <w:sz w:val="21"/>
          <w:szCs w:val="21"/>
          <w:lang w:eastAsia="en-US"/>
        </w:rPr>
        <w:t>DO OBJETO</w:t>
      </w:r>
      <w:bookmarkEnd w:id="8"/>
    </w:p>
    <w:p w14:paraId="4E06C0DA" w14:textId="45D79A8C" w:rsidR="00C972AD" w:rsidRPr="00D67C87" w:rsidRDefault="00C972AD" w:rsidP="00973C2D">
      <w:pPr>
        <w:pStyle w:val="Nivel2"/>
        <w:numPr>
          <w:ilvl w:val="1"/>
          <w:numId w:val="4"/>
        </w:numPr>
        <w:ind w:left="0" w:firstLine="0"/>
        <w:rPr>
          <w:sz w:val="21"/>
          <w:szCs w:val="21"/>
        </w:rPr>
      </w:pPr>
      <w:bookmarkStart w:id="9" w:name="_Hlk157071336"/>
      <w:r w:rsidRPr="00D67C87">
        <w:rPr>
          <w:sz w:val="21"/>
          <w:szCs w:val="21"/>
        </w:rPr>
        <w:t xml:space="preserve">O objeto da presente licitação é a </w:t>
      </w:r>
      <w:r w:rsidR="008900B2" w:rsidRPr="00D67C87">
        <w:rPr>
          <w:sz w:val="21"/>
          <w:szCs w:val="21"/>
        </w:rPr>
        <w:fldChar w:fldCharType="begin"/>
      </w:r>
      <w:r w:rsidR="008900B2" w:rsidRPr="00D67C87">
        <w:rPr>
          <w:sz w:val="21"/>
          <w:szCs w:val="21"/>
        </w:rPr>
        <w:instrText xml:space="preserve"> MERGEFIELD  Objeto  \* MERGEFORMAT </w:instrText>
      </w:r>
      <w:r w:rsidR="008900B2" w:rsidRPr="00D67C87">
        <w:rPr>
          <w:sz w:val="21"/>
          <w:szCs w:val="21"/>
        </w:rPr>
        <w:fldChar w:fldCharType="separate"/>
      </w:r>
      <w:r w:rsidR="00670AC7" w:rsidRPr="00D67C87">
        <w:rPr>
          <w:noProof/>
          <w:color w:val="FF0000"/>
          <w:sz w:val="21"/>
          <w:szCs w:val="21"/>
        </w:rPr>
        <w:t>Aquisição de insumos para procedimentos de inseminação artificial em bovinos, destinados à Secretaria Municipal de Agricultura, Pecuária e Meio Ambiente</w:t>
      </w:r>
      <w:r w:rsidR="008900B2" w:rsidRPr="00D67C87">
        <w:rPr>
          <w:noProof/>
          <w:color w:val="FF0000"/>
          <w:sz w:val="21"/>
          <w:szCs w:val="21"/>
        </w:rPr>
        <w:fldChar w:fldCharType="end"/>
      </w:r>
      <w:r w:rsidR="008900B2" w:rsidRPr="00D67C87">
        <w:rPr>
          <w:sz w:val="21"/>
          <w:szCs w:val="21"/>
        </w:rPr>
        <w:t xml:space="preserve"> </w:t>
      </w:r>
      <w:r w:rsidRPr="00D67C87">
        <w:rPr>
          <w:sz w:val="21"/>
          <w:szCs w:val="21"/>
        </w:rPr>
        <w:t>conforme condições, quantidades e exigências estabelecidas neste Edital e seus anexos.</w:t>
      </w:r>
    </w:p>
    <w:p w14:paraId="74213FA3" w14:textId="66D7698F" w:rsidR="00C972AD" w:rsidRPr="00D67C87" w:rsidRDefault="00C972AD" w:rsidP="00973C2D">
      <w:pPr>
        <w:pStyle w:val="Nvel2-Red"/>
        <w:numPr>
          <w:ilvl w:val="1"/>
          <w:numId w:val="4"/>
        </w:numPr>
        <w:ind w:left="0" w:firstLine="0"/>
        <w:rPr>
          <w:i w:val="0"/>
          <w:iCs w:val="0"/>
          <w:color w:val="auto"/>
          <w:sz w:val="21"/>
          <w:szCs w:val="21"/>
        </w:rPr>
      </w:pPr>
      <w:r w:rsidRPr="00D67C87">
        <w:rPr>
          <w:i w:val="0"/>
          <w:iCs w:val="0"/>
          <w:color w:val="auto"/>
          <w:sz w:val="21"/>
          <w:szCs w:val="21"/>
        </w:rPr>
        <w:t xml:space="preserve">A licitação será dividida em </w:t>
      </w:r>
      <w:r w:rsidR="00E74EBB">
        <w:rPr>
          <w:i w:val="0"/>
          <w:iCs w:val="0"/>
          <w:color w:val="auto"/>
          <w:sz w:val="21"/>
          <w:szCs w:val="21"/>
        </w:rPr>
        <w:t>lote</w:t>
      </w:r>
      <w:r w:rsidR="009609B6" w:rsidRPr="00D67C87">
        <w:rPr>
          <w:i w:val="0"/>
          <w:iCs w:val="0"/>
          <w:color w:val="auto"/>
          <w:sz w:val="21"/>
          <w:szCs w:val="21"/>
        </w:rPr>
        <w:t xml:space="preserve"> (s)</w:t>
      </w:r>
      <w:r w:rsidRPr="00D67C87">
        <w:rPr>
          <w:i w:val="0"/>
          <w:iCs w:val="0"/>
          <w:color w:val="auto"/>
          <w:sz w:val="21"/>
          <w:szCs w:val="21"/>
        </w:rPr>
        <w:t>, conforme tabela constante do Termo de Referência, facultando-se ao licitante a participação em quantos itens forem de seu interesse.</w:t>
      </w:r>
    </w:p>
    <w:p w14:paraId="696C1134" w14:textId="6A5AE1A0" w:rsidR="00C972AD" w:rsidRPr="00D67C87" w:rsidRDefault="00C972AD" w:rsidP="00973C2D">
      <w:pPr>
        <w:pStyle w:val="Nivel01"/>
        <w:numPr>
          <w:ilvl w:val="0"/>
          <w:numId w:val="4"/>
        </w:numPr>
        <w:spacing w:before="288" w:after="288" w:line="276" w:lineRule="auto"/>
        <w:ind w:left="360"/>
        <w:rPr>
          <w:rFonts w:ascii="Arial" w:hAnsi="Arial" w:cs="Arial"/>
          <w:color w:val="FF0000"/>
          <w:sz w:val="21"/>
          <w:szCs w:val="21"/>
        </w:rPr>
      </w:pPr>
      <w:bookmarkStart w:id="10" w:name="_Toc232080693"/>
      <w:bookmarkStart w:id="11" w:name="_Hlk157071382"/>
      <w:bookmarkEnd w:id="9"/>
      <w:r w:rsidRPr="00D67C87">
        <w:rPr>
          <w:rFonts w:ascii="Arial" w:hAnsi="Arial" w:cs="Arial"/>
          <w:color w:val="FF0000"/>
          <w:sz w:val="21"/>
          <w:szCs w:val="21"/>
        </w:rPr>
        <w:t xml:space="preserve">DA PARTICIPAÇÃO NA </w:t>
      </w:r>
      <w:r w:rsidR="0007263C" w:rsidRPr="00D67C87">
        <w:rPr>
          <w:rFonts w:ascii="Arial" w:hAnsi="Arial" w:cs="Arial"/>
          <w:color w:val="FF0000"/>
          <w:sz w:val="21"/>
          <w:szCs w:val="21"/>
        </w:rPr>
        <w:t>DISPENSA</w:t>
      </w:r>
      <w:bookmarkEnd w:id="10"/>
    </w:p>
    <w:p w14:paraId="396FBFB1" w14:textId="44E1FBB8" w:rsidR="0007263C" w:rsidRPr="00D67C87" w:rsidRDefault="0007263C" w:rsidP="00973C2D">
      <w:pPr>
        <w:pStyle w:val="Nivel2"/>
        <w:numPr>
          <w:ilvl w:val="1"/>
          <w:numId w:val="4"/>
        </w:numPr>
        <w:rPr>
          <w:sz w:val="21"/>
          <w:szCs w:val="21"/>
        </w:rPr>
      </w:pPr>
      <w:bookmarkStart w:id="12" w:name="_Ref117000692"/>
      <w:r w:rsidRPr="00D67C87">
        <w:rPr>
          <w:sz w:val="21"/>
          <w:szCs w:val="21"/>
        </w:rPr>
        <w:t xml:space="preserve">Poderão participar desta Dispensa os interessados que estiverem previamente credenciados no Sistema de Compras  </w:t>
      </w:r>
      <w:hyperlink r:id="rId8" w:history="1">
        <w:r w:rsidRPr="00D67C87">
          <w:rPr>
            <w:rStyle w:val="Hiperligao"/>
            <w:sz w:val="21"/>
            <w:szCs w:val="21"/>
          </w:rPr>
          <w:t>www.licitanet.com.br</w:t>
        </w:r>
      </w:hyperlink>
      <w:r w:rsidRPr="00D67C87">
        <w:rPr>
          <w:sz w:val="21"/>
          <w:szCs w:val="21"/>
        </w:rPr>
        <w:t>.</w:t>
      </w:r>
    </w:p>
    <w:p w14:paraId="0F19BAC0" w14:textId="77777777" w:rsidR="0007263C" w:rsidRPr="00D67C87" w:rsidRDefault="0007263C" w:rsidP="00973C2D">
      <w:pPr>
        <w:pStyle w:val="Nivel2"/>
        <w:numPr>
          <w:ilvl w:val="1"/>
          <w:numId w:val="4"/>
        </w:numPr>
        <w:rPr>
          <w:sz w:val="21"/>
          <w:szCs w:val="21"/>
        </w:rPr>
      </w:pPr>
      <w:r w:rsidRPr="00D67C87">
        <w:rPr>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w:t>
      </w:r>
    </w:p>
    <w:p w14:paraId="691E1C3B" w14:textId="77777777" w:rsidR="0007263C" w:rsidRPr="00D67C87" w:rsidRDefault="0007263C" w:rsidP="00973C2D">
      <w:pPr>
        <w:pStyle w:val="Nivel2"/>
        <w:numPr>
          <w:ilvl w:val="1"/>
          <w:numId w:val="4"/>
        </w:numPr>
        <w:rPr>
          <w:sz w:val="21"/>
          <w:szCs w:val="21"/>
        </w:rPr>
      </w:pPr>
      <w:r w:rsidRPr="00D67C87">
        <w:rPr>
          <w:sz w:val="21"/>
          <w:szCs w:val="21"/>
        </w:rPr>
        <w:t>É de responsabilidade do cadastrado conferir a exatidão dos seus dados cadastrais no Sistema relacionado no item anterior e mantê-lo atualizado junto aos órgãos responsáveis pela informação, devendo proceder, imediatamente, à correção ou à alteração dos registros tão logo identifique incorreção ou aqueles se tornem desatualizados.</w:t>
      </w:r>
    </w:p>
    <w:p w14:paraId="7B90DF27" w14:textId="66A19D54" w:rsidR="00D80416" w:rsidRPr="00D67C87" w:rsidRDefault="00311194" w:rsidP="00973C2D">
      <w:pPr>
        <w:pStyle w:val="Nivel2"/>
        <w:numPr>
          <w:ilvl w:val="1"/>
          <w:numId w:val="4"/>
        </w:numPr>
        <w:ind w:left="0" w:firstLine="0"/>
        <w:rPr>
          <w:rFonts w:eastAsiaTheme="minorEastAsia"/>
          <w:b/>
          <w:bCs/>
          <w:color w:val="EE0000"/>
          <w:sz w:val="21"/>
          <w:szCs w:val="21"/>
          <w:u w:val="single"/>
        </w:rPr>
      </w:pPr>
      <w:r w:rsidRPr="00D67C87">
        <w:rPr>
          <w:b/>
          <w:bCs/>
          <w:color w:val="EE0000"/>
          <w:sz w:val="21"/>
          <w:szCs w:val="21"/>
          <w:u w:val="single"/>
        </w:rPr>
        <w:lastRenderedPageBreak/>
        <w:t xml:space="preserve">Não poderão disputar esta </w:t>
      </w:r>
      <w:r w:rsidR="00D012C7" w:rsidRPr="00D67C87">
        <w:rPr>
          <w:b/>
          <w:bCs/>
          <w:color w:val="EE0000"/>
          <w:sz w:val="21"/>
          <w:szCs w:val="21"/>
          <w:u w:val="single"/>
        </w:rPr>
        <w:t>Dispensa</w:t>
      </w:r>
      <w:r w:rsidRPr="00D67C87">
        <w:rPr>
          <w:b/>
          <w:bCs/>
          <w:color w:val="EE0000"/>
          <w:sz w:val="21"/>
          <w:szCs w:val="21"/>
          <w:u w:val="single"/>
        </w:rPr>
        <w:t>:</w:t>
      </w:r>
    </w:p>
    <w:p w14:paraId="5A9CFEAD" w14:textId="77777777" w:rsidR="00C972AD" w:rsidRPr="00D67C87" w:rsidRDefault="00C972AD" w:rsidP="00973C2D">
      <w:pPr>
        <w:pStyle w:val="Nivel3"/>
        <w:numPr>
          <w:ilvl w:val="2"/>
          <w:numId w:val="4"/>
        </w:numPr>
        <w:ind w:left="284" w:firstLine="0"/>
        <w:rPr>
          <w:sz w:val="21"/>
          <w:szCs w:val="21"/>
        </w:rPr>
      </w:pPr>
      <w:bookmarkStart w:id="13" w:name="_Ref113883338"/>
      <w:bookmarkEnd w:id="12"/>
      <w:r w:rsidRPr="00D67C87">
        <w:rPr>
          <w:sz w:val="21"/>
          <w:szCs w:val="21"/>
        </w:rPr>
        <w:t>aquele que não atenda às condições deste Edital e seu(s) anexo(s);</w:t>
      </w:r>
    </w:p>
    <w:p w14:paraId="53E32483" w14:textId="77777777" w:rsidR="00C972AD" w:rsidRPr="00D67C87" w:rsidRDefault="00C972AD" w:rsidP="00973C2D">
      <w:pPr>
        <w:pStyle w:val="Nivel3"/>
        <w:numPr>
          <w:ilvl w:val="2"/>
          <w:numId w:val="4"/>
        </w:numPr>
        <w:ind w:left="284" w:firstLine="0"/>
        <w:rPr>
          <w:sz w:val="21"/>
          <w:szCs w:val="21"/>
        </w:rPr>
      </w:pPr>
      <w:bookmarkStart w:id="14" w:name="_Ref114659912"/>
      <w:r w:rsidRPr="00D67C87">
        <w:rPr>
          <w:sz w:val="21"/>
          <w:szCs w:val="21"/>
        </w:rPr>
        <w:t>autor do anteprojeto, do projeto básico ou do projeto executivo, pessoa física ou jurídica, quando a licitação versar sobre serviços ou fornecimento de bens a ele relacionados;</w:t>
      </w:r>
      <w:bookmarkEnd w:id="13"/>
      <w:bookmarkEnd w:id="14"/>
    </w:p>
    <w:p w14:paraId="363EFC4B" w14:textId="77777777" w:rsidR="00C972AD" w:rsidRPr="00D67C87" w:rsidRDefault="00C972AD" w:rsidP="00973C2D">
      <w:pPr>
        <w:pStyle w:val="Nivel3"/>
        <w:numPr>
          <w:ilvl w:val="2"/>
          <w:numId w:val="4"/>
        </w:numPr>
        <w:ind w:left="284" w:firstLine="0"/>
        <w:rPr>
          <w:sz w:val="21"/>
          <w:szCs w:val="21"/>
        </w:rPr>
      </w:pPr>
      <w:bookmarkStart w:id="15" w:name="_Ref113883003"/>
      <w:r w:rsidRPr="00D67C87">
        <w:rPr>
          <w:sz w:val="21"/>
          <w:szCs w:val="21"/>
        </w:rPr>
        <w:t>pessoa física ou jurídica que se encontre, ao tempo da licitação, impossibilitada de participar da licitação em decorrência de sanção que lhe foi imposta;</w:t>
      </w:r>
      <w:bookmarkEnd w:id="15"/>
    </w:p>
    <w:p w14:paraId="29619B85" w14:textId="77777777" w:rsidR="00C972AD" w:rsidRPr="00D67C87" w:rsidRDefault="00C972AD" w:rsidP="00973C2D">
      <w:pPr>
        <w:pStyle w:val="Nivel3"/>
        <w:numPr>
          <w:ilvl w:val="2"/>
          <w:numId w:val="4"/>
        </w:numPr>
        <w:ind w:left="284" w:firstLine="0"/>
        <w:rPr>
          <w:sz w:val="21"/>
          <w:szCs w:val="21"/>
        </w:rPr>
      </w:pPr>
      <w:r w:rsidRPr="00D67C87">
        <w:rPr>
          <w:sz w:val="21"/>
          <w:szCs w:val="2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2871032" w14:textId="77777777" w:rsidR="00C972AD" w:rsidRPr="00D67C87" w:rsidRDefault="00C972AD" w:rsidP="00973C2D">
      <w:pPr>
        <w:pStyle w:val="Nivel3"/>
        <w:numPr>
          <w:ilvl w:val="2"/>
          <w:numId w:val="4"/>
        </w:numPr>
        <w:ind w:left="284" w:firstLine="0"/>
        <w:rPr>
          <w:sz w:val="21"/>
          <w:szCs w:val="21"/>
        </w:rPr>
      </w:pPr>
      <w:r w:rsidRPr="00D67C87">
        <w:rPr>
          <w:sz w:val="21"/>
          <w:szCs w:val="21"/>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D67C87" w:rsidRDefault="00C972AD" w:rsidP="00973C2D">
      <w:pPr>
        <w:pStyle w:val="Nivel3"/>
        <w:numPr>
          <w:ilvl w:val="2"/>
          <w:numId w:val="4"/>
        </w:numPr>
        <w:ind w:left="284" w:firstLine="0"/>
        <w:rPr>
          <w:sz w:val="21"/>
          <w:szCs w:val="21"/>
        </w:rPr>
      </w:pPr>
      <w:bookmarkStart w:id="16" w:name="_Ref113962336"/>
      <w:r w:rsidRPr="00D67C87">
        <w:rPr>
          <w:sz w:val="21"/>
          <w:szCs w:val="21"/>
        </w:rPr>
        <w:t>agente público do órgão ou entidade licitante;</w:t>
      </w:r>
      <w:bookmarkEnd w:id="16"/>
    </w:p>
    <w:p w14:paraId="34C29B99" w14:textId="77777777" w:rsidR="00D80416" w:rsidRPr="00D67C87" w:rsidRDefault="00D80416" w:rsidP="00973C2D">
      <w:pPr>
        <w:pStyle w:val="Nivel3"/>
        <w:numPr>
          <w:ilvl w:val="2"/>
          <w:numId w:val="4"/>
        </w:numPr>
        <w:ind w:left="284" w:firstLine="0"/>
        <w:rPr>
          <w:sz w:val="21"/>
          <w:szCs w:val="21"/>
        </w:rPr>
      </w:pPr>
      <w:r w:rsidRPr="00D67C87">
        <w:rPr>
          <w:color w:val="auto"/>
          <w:sz w:val="21"/>
          <w:szCs w:val="21"/>
        </w:rPr>
        <w:t>Empresas reunidas em consórcio, salvo se houver autorização expressa e justificativa técnica contida no Termo de Referência, hipótese em que deverão ser observadas as regras do Art. 15 da Lei nº 14.133/2021;</w:t>
      </w:r>
    </w:p>
    <w:p w14:paraId="351D100D" w14:textId="257D0BC7" w:rsidR="00D80416" w:rsidRPr="00D67C87" w:rsidRDefault="00D80416" w:rsidP="00973C2D">
      <w:pPr>
        <w:pStyle w:val="Nivel3"/>
        <w:numPr>
          <w:ilvl w:val="2"/>
          <w:numId w:val="4"/>
        </w:numPr>
        <w:ind w:left="284" w:firstLine="0"/>
        <w:rPr>
          <w:sz w:val="21"/>
          <w:szCs w:val="21"/>
        </w:rPr>
      </w:pPr>
      <w:r w:rsidRPr="00D67C87">
        <w:rPr>
          <w:color w:val="auto"/>
          <w:sz w:val="21"/>
          <w:szCs w:val="21"/>
        </w:rPr>
        <w:t>Organizações da Sociedade Civil de Interesse Público - OSCIP, atuando nessa condição, exceto se participarem em estrita concorrência com o livre mercado e o objeto corresponder às suas atividades comerciais estatutárias</w:t>
      </w:r>
      <w:r w:rsidR="00D013BE" w:rsidRPr="00D67C87">
        <w:rPr>
          <w:color w:val="auto"/>
          <w:sz w:val="21"/>
          <w:szCs w:val="21"/>
        </w:rPr>
        <w:t>;</w:t>
      </w:r>
    </w:p>
    <w:p w14:paraId="418E7E17" w14:textId="2AA98E17" w:rsidR="00C972AD" w:rsidRPr="00D67C87" w:rsidRDefault="00C972AD" w:rsidP="00973C2D">
      <w:pPr>
        <w:pStyle w:val="Nivel3"/>
        <w:numPr>
          <w:ilvl w:val="2"/>
          <w:numId w:val="4"/>
        </w:numPr>
        <w:ind w:left="284" w:firstLine="0"/>
        <w:rPr>
          <w:sz w:val="21"/>
          <w:szCs w:val="21"/>
        </w:rPr>
      </w:pPr>
      <w:r w:rsidRPr="00D67C87">
        <w:rPr>
          <w:sz w:val="21"/>
          <w:szCs w:val="2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9" w:anchor="art9§1" w:history="1">
        <w:r w:rsidRPr="00D67C87">
          <w:rPr>
            <w:rStyle w:val="Hiperligao"/>
            <w:sz w:val="21"/>
            <w:szCs w:val="21"/>
          </w:rPr>
          <w:t>§ 1º do art. 9º da Lei nº 14.133, de 2021</w:t>
        </w:r>
      </w:hyperlink>
      <w:r w:rsidRPr="00D67C87">
        <w:rPr>
          <w:sz w:val="21"/>
          <w:szCs w:val="21"/>
        </w:rPr>
        <w:t>.</w:t>
      </w:r>
    </w:p>
    <w:p w14:paraId="6A92E922" w14:textId="77777777" w:rsidR="00D012C7" w:rsidRPr="00D67C87" w:rsidRDefault="00D012C7" w:rsidP="00973C2D">
      <w:pPr>
        <w:pStyle w:val="Nivel3"/>
        <w:rPr>
          <w:sz w:val="21"/>
          <w:szCs w:val="21"/>
        </w:rPr>
      </w:pPr>
    </w:p>
    <w:bookmarkEnd w:id="11"/>
    <w:p w14:paraId="3B6DEF14" w14:textId="0EFA270F" w:rsidR="00F43AF3" w:rsidRPr="00D67C87" w:rsidRDefault="00F43AF3" w:rsidP="00973C2D">
      <w:pPr>
        <w:pStyle w:val="Nvel2-Red"/>
        <w:rPr>
          <w:i w:val="0"/>
          <w:iCs w:val="0"/>
          <w:color w:val="auto"/>
          <w:sz w:val="21"/>
          <w:szCs w:val="21"/>
        </w:rPr>
      </w:pPr>
      <w:r w:rsidRPr="00D67C87">
        <w:rPr>
          <w:rFonts w:eastAsiaTheme="majorEastAsia"/>
          <w:b/>
          <w:bCs/>
          <w:i w:val="0"/>
          <w:iCs w:val="0"/>
          <w:sz w:val="21"/>
          <w:szCs w:val="21"/>
          <w:u w:val="single"/>
        </w:rPr>
        <w:t>3. INGRESSO NA DISPENSA ELETRÔNICA E CADASTRAMENTO DA PROPOSTA INICIAL</w:t>
      </w:r>
      <w:r w:rsidRPr="00D67C87">
        <w:rPr>
          <w:i w:val="0"/>
          <w:iCs w:val="0"/>
          <w:color w:val="auto"/>
          <w:sz w:val="21"/>
          <w:szCs w:val="21"/>
        </w:rPr>
        <w:t xml:space="preserve"> </w:t>
      </w:r>
    </w:p>
    <w:p w14:paraId="3BC51CE3" w14:textId="4B337D4D" w:rsidR="00036100" w:rsidRPr="00D67C87" w:rsidRDefault="00036100" w:rsidP="002547F4">
      <w:pPr>
        <w:pStyle w:val="Nivel2"/>
        <w:numPr>
          <w:ilvl w:val="1"/>
          <w:numId w:val="11"/>
        </w:numPr>
        <w:rPr>
          <w:sz w:val="21"/>
          <w:szCs w:val="21"/>
          <w:lang w:val="pt-PT"/>
        </w:rPr>
      </w:pPr>
      <w:bookmarkStart w:id="17" w:name="_Hlk157071443"/>
      <w:r w:rsidRPr="00D67C87">
        <w:rPr>
          <w:sz w:val="21"/>
          <w:szCs w:val="21"/>
          <w:lang w:val="pt-PT"/>
        </w:rPr>
        <w:t xml:space="preserve">O ingresso do fornecedor na disputa da </w:t>
      </w:r>
      <w:r w:rsidR="00B9696A" w:rsidRPr="00D67C87">
        <w:rPr>
          <w:sz w:val="21"/>
          <w:szCs w:val="21"/>
          <w:lang w:val="pt-PT"/>
        </w:rPr>
        <w:t>D</w:t>
      </w:r>
      <w:r w:rsidRPr="00D67C87">
        <w:rPr>
          <w:sz w:val="21"/>
          <w:szCs w:val="21"/>
          <w:lang w:val="pt-PT"/>
        </w:rPr>
        <w:t xml:space="preserve">ispensa </w:t>
      </w:r>
      <w:r w:rsidR="00B9696A" w:rsidRPr="00D67C87">
        <w:rPr>
          <w:sz w:val="21"/>
          <w:szCs w:val="21"/>
          <w:lang w:val="pt-PT"/>
        </w:rPr>
        <w:t>E</w:t>
      </w:r>
      <w:r w:rsidRPr="00D67C87">
        <w:rPr>
          <w:sz w:val="21"/>
          <w:szCs w:val="21"/>
          <w:lang w:val="pt-PT"/>
        </w:rPr>
        <w:t>letrônica se dará com o cadastramento de sua proposta inicial, na forma deste item.</w:t>
      </w:r>
    </w:p>
    <w:p w14:paraId="13F20DD4" w14:textId="52192B4C" w:rsidR="00036100" w:rsidRPr="00D67C87" w:rsidRDefault="00036100" w:rsidP="002547F4">
      <w:pPr>
        <w:pStyle w:val="Nivel2"/>
        <w:numPr>
          <w:ilvl w:val="1"/>
          <w:numId w:val="11"/>
        </w:numPr>
        <w:rPr>
          <w:sz w:val="21"/>
          <w:szCs w:val="21"/>
          <w:lang w:val="pt-PT"/>
        </w:rPr>
      </w:pPr>
      <w:r w:rsidRPr="00D67C87">
        <w:rPr>
          <w:sz w:val="21"/>
          <w:szCs w:val="21"/>
          <w:lang w:val="pt-PT"/>
        </w:rPr>
        <w:t>O</w:t>
      </w:r>
      <w:r w:rsidR="00C7430C" w:rsidRPr="00D67C87">
        <w:rPr>
          <w:sz w:val="21"/>
          <w:szCs w:val="21"/>
        </w:rPr>
        <w:t xml:space="preserve"> fornecedor interessado, após a divulgação do aviso de contratação direta, encaminhará, exclusivamente por meio do Sistema de Dispensa Eletrônica - </w:t>
      </w:r>
      <w:hyperlink r:id="rId10" w:history="1">
        <w:hyperlink r:id="rId11" w:history="1">
          <w:r w:rsidR="00C7430C" w:rsidRPr="00D67C87">
            <w:rPr>
              <w:rStyle w:val="Hiperligao"/>
              <w:sz w:val="21"/>
              <w:szCs w:val="21"/>
            </w:rPr>
            <w:t>www.licitanet.com.br</w:t>
          </w:r>
        </w:hyperlink>
        <w:r w:rsidR="00C7430C" w:rsidRPr="00D67C87">
          <w:rPr>
            <w:sz w:val="21"/>
            <w:szCs w:val="21"/>
          </w:rPr>
          <w:t>.</w:t>
        </w:r>
        <w:r w:rsidR="00C7430C" w:rsidRPr="00D67C87">
          <w:rPr>
            <w:rStyle w:val="Hiperligao"/>
            <w:sz w:val="21"/>
            <w:szCs w:val="21"/>
            <w:lang w:val="pt-PT"/>
          </w:rPr>
          <w:t>br</w:t>
        </w:r>
      </w:hyperlink>
      <w:r w:rsidR="00C7430C" w:rsidRPr="00D67C87">
        <w:rPr>
          <w:sz w:val="21"/>
          <w:szCs w:val="21"/>
        </w:rPr>
        <w:t>, a proposta com a descrição do objeto ofertado, a marca do produto, quando for o caso, e o preço, até a data e o horário estabelecidos para abertura do procedimento.</w:t>
      </w:r>
    </w:p>
    <w:p w14:paraId="48093DEE" w14:textId="77777777" w:rsidR="00036100" w:rsidRPr="00D67C87" w:rsidRDefault="00036100" w:rsidP="002547F4">
      <w:pPr>
        <w:pStyle w:val="Nivel2"/>
        <w:numPr>
          <w:ilvl w:val="1"/>
          <w:numId w:val="11"/>
        </w:numPr>
        <w:rPr>
          <w:sz w:val="21"/>
          <w:szCs w:val="21"/>
          <w:lang w:val="pt-PT"/>
        </w:rPr>
      </w:pPr>
      <w:r w:rsidRPr="00D67C87">
        <w:rPr>
          <w:sz w:val="21"/>
          <w:szCs w:val="21"/>
          <w:lang w:val="pt-PT"/>
        </w:rPr>
        <w:t>Todas as especificações do objeto contidas na proposta, em especial o preço, vinculam a Contratada.</w:t>
      </w:r>
    </w:p>
    <w:p w14:paraId="2599AAFB" w14:textId="77777777" w:rsidR="00036100" w:rsidRPr="00D67C87" w:rsidRDefault="00036100" w:rsidP="002547F4">
      <w:pPr>
        <w:pStyle w:val="Nivel2"/>
        <w:numPr>
          <w:ilvl w:val="1"/>
          <w:numId w:val="11"/>
        </w:numPr>
        <w:rPr>
          <w:sz w:val="21"/>
          <w:szCs w:val="21"/>
          <w:lang w:val="pt-PT"/>
        </w:rPr>
      </w:pPr>
      <w:r w:rsidRPr="00D67C87">
        <w:rPr>
          <w:sz w:val="21"/>
          <w:szCs w:val="21"/>
          <w:lang w:val="pt-PT"/>
        </w:rPr>
        <w:lastRenderedPageBreak/>
        <w:t>Nos valores propostos estarão inclusos todos os custos operacionais, encargos previdenciários, trabalhistas, tributários, comerciais e quaisquer outros que incidam direta ou indiretamente na prestação dos serviços ou no fornecimento dos bens;</w:t>
      </w:r>
    </w:p>
    <w:p w14:paraId="134118A8" w14:textId="77777777" w:rsidR="00036100" w:rsidRPr="00D67C87" w:rsidRDefault="00036100" w:rsidP="002547F4">
      <w:pPr>
        <w:pStyle w:val="Nivel2"/>
        <w:numPr>
          <w:ilvl w:val="2"/>
          <w:numId w:val="11"/>
        </w:numPr>
        <w:rPr>
          <w:sz w:val="21"/>
          <w:szCs w:val="21"/>
          <w:lang w:val="pt-PT"/>
        </w:rPr>
      </w:pPr>
      <w:r w:rsidRPr="00D67C87">
        <w:rPr>
          <w:sz w:val="21"/>
          <w:szCs w:val="21"/>
          <w:lang w:val="pt-PT"/>
        </w:rPr>
        <w:t>Os preços ofertados, tanto na proposta inicial, quanto na etapa de lances, serão de exclusiva responsabilidade do fornecedor, não lhe assistindo o direito de pleitear qualquer alteração, sob alegação de erro, omissão ou qualquer outro pretexto.</w:t>
      </w:r>
    </w:p>
    <w:p w14:paraId="435BA4B8" w14:textId="20F9AE2B" w:rsidR="00036100" w:rsidRPr="00D67C87" w:rsidRDefault="00036100" w:rsidP="00973C2D">
      <w:pPr>
        <w:pStyle w:val="Nivel2"/>
        <w:rPr>
          <w:b/>
          <w:bCs/>
          <w:sz w:val="21"/>
          <w:szCs w:val="21"/>
          <w:lang w:val="pt-PT"/>
        </w:rPr>
      </w:pPr>
      <w:r w:rsidRPr="00D67C87">
        <w:rPr>
          <w:b/>
          <w:sz w:val="21"/>
          <w:szCs w:val="21"/>
          <w:lang w:val="pt-PT"/>
        </w:rPr>
        <w:t xml:space="preserve">3.5. </w:t>
      </w:r>
      <w:r w:rsidRPr="00D67C87">
        <w:rPr>
          <w:sz w:val="21"/>
          <w:szCs w:val="21"/>
          <w:lang w:val="pt-PT"/>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DCB0FD2" w14:textId="77777777" w:rsidR="00036100" w:rsidRPr="00D67C87" w:rsidRDefault="00036100" w:rsidP="002547F4">
      <w:pPr>
        <w:pStyle w:val="Nivel2"/>
        <w:numPr>
          <w:ilvl w:val="1"/>
          <w:numId w:val="12"/>
        </w:numPr>
        <w:rPr>
          <w:sz w:val="21"/>
          <w:szCs w:val="21"/>
          <w:lang w:val="pt-PT"/>
        </w:rPr>
      </w:pPr>
      <w:r w:rsidRPr="00D67C87">
        <w:rPr>
          <w:sz w:val="21"/>
          <w:szCs w:val="21"/>
          <w:lang w:val="pt-PT"/>
        </w:rPr>
        <w:t>Uma vez enviada a proposta no sistema, os fornecedores NÃO poderão retirá-la, substituí-la ou modificá-la;</w:t>
      </w:r>
    </w:p>
    <w:p w14:paraId="622AB11F" w14:textId="1821E4E2" w:rsidR="00036100" w:rsidRPr="00D67C87" w:rsidRDefault="00036100" w:rsidP="002547F4">
      <w:pPr>
        <w:pStyle w:val="Nivel2"/>
        <w:numPr>
          <w:ilvl w:val="1"/>
          <w:numId w:val="12"/>
        </w:numPr>
        <w:rPr>
          <w:sz w:val="21"/>
          <w:szCs w:val="21"/>
          <w:lang w:val="pt-PT"/>
        </w:rPr>
      </w:pPr>
      <w:r w:rsidRPr="00D67C87">
        <w:rPr>
          <w:sz w:val="21"/>
          <w:szCs w:val="21"/>
          <w:lang w:val="pt-PT"/>
        </w:rPr>
        <w:t>No cadastramento da proposta inicial, o fornecedor deverá anexar a Declaração Unificada</w:t>
      </w:r>
      <w:r w:rsidR="00D67C87" w:rsidRPr="00D67C87">
        <w:rPr>
          <w:sz w:val="21"/>
          <w:szCs w:val="21"/>
          <w:lang w:val="pt-PT"/>
        </w:rPr>
        <w:t xml:space="preserve"> </w:t>
      </w:r>
      <w:r w:rsidRPr="00D67C87">
        <w:rPr>
          <w:b/>
          <w:bCs/>
          <w:sz w:val="21"/>
          <w:szCs w:val="21"/>
          <w:lang w:val="pt-PT"/>
        </w:rPr>
        <w:t>(Anexo III).</w:t>
      </w:r>
    </w:p>
    <w:p w14:paraId="1AD9D731" w14:textId="77777777" w:rsidR="00036100" w:rsidRPr="00D67C87" w:rsidRDefault="00036100" w:rsidP="002547F4">
      <w:pPr>
        <w:pStyle w:val="Nivel2"/>
        <w:numPr>
          <w:ilvl w:val="1"/>
          <w:numId w:val="12"/>
        </w:numPr>
        <w:rPr>
          <w:sz w:val="21"/>
          <w:szCs w:val="21"/>
          <w:lang w:val="pt-PT"/>
        </w:rPr>
      </w:pPr>
      <w:r w:rsidRPr="00D67C87">
        <w:rPr>
          <w:sz w:val="21"/>
          <w:szCs w:val="21"/>
          <w:lang w:val="pt-PT"/>
        </w:rPr>
        <w:t>Feita essa opção os lances serão enviados automaticamente pelo sistema, respeitados os limites cadastrados pelo fornecedor e o intervalo mínimo entre lances previsto neste aviso.</w:t>
      </w:r>
    </w:p>
    <w:p w14:paraId="32213FFA" w14:textId="77777777" w:rsidR="00036100" w:rsidRPr="00D67C87" w:rsidRDefault="00036100" w:rsidP="002547F4">
      <w:pPr>
        <w:pStyle w:val="Nivel2"/>
        <w:numPr>
          <w:ilvl w:val="3"/>
          <w:numId w:val="12"/>
        </w:numPr>
        <w:rPr>
          <w:sz w:val="21"/>
          <w:szCs w:val="21"/>
          <w:lang w:val="pt-PT"/>
        </w:rPr>
      </w:pPr>
      <w:r w:rsidRPr="00D67C87">
        <w:rPr>
          <w:sz w:val="21"/>
          <w:szCs w:val="21"/>
          <w:lang w:val="pt-PT"/>
        </w:rPr>
        <w:t>Sem prejuízo do disposto acima, os lances poderão ser enviados manualmente, na forma da seção respectiva deste Aviso de Contratação Direta.</w:t>
      </w:r>
    </w:p>
    <w:p w14:paraId="40A0371B" w14:textId="77777777" w:rsidR="00036100" w:rsidRPr="00D67C87" w:rsidRDefault="00036100" w:rsidP="002547F4">
      <w:pPr>
        <w:pStyle w:val="Nivel2"/>
        <w:numPr>
          <w:ilvl w:val="2"/>
          <w:numId w:val="12"/>
        </w:numPr>
        <w:rPr>
          <w:sz w:val="21"/>
          <w:szCs w:val="21"/>
          <w:lang w:val="pt-PT"/>
        </w:rPr>
      </w:pPr>
      <w:r w:rsidRPr="00D67C87">
        <w:rPr>
          <w:sz w:val="21"/>
          <w:szCs w:val="21"/>
          <w:lang w:val="pt-PT"/>
        </w:rPr>
        <w:t>O valor final mínimo poderá ser alterado pelo fornecedor durante a fase de disputa, desde que não assuma valor superior a lance já registrado por ele no sistema.</w:t>
      </w:r>
    </w:p>
    <w:p w14:paraId="5D6EE61E" w14:textId="77777777" w:rsidR="00036100" w:rsidRPr="00D67C87" w:rsidRDefault="00036100" w:rsidP="002547F4">
      <w:pPr>
        <w:pStyle w:val="Nivel2"/>
        <w:numPr>
          <w:ilvl w:val="2"/>
          <w:numId w:val="12"/>
        </w:numPr>
        <w:rPr>
          <w:sz w:val="21"/>
          <w:szCs w:val="21"/>
          <w:lang w:val="pt-PT"/>
        </w:rPr>
      </w:pPr>
      <w:r w:rsidRPr="00D67C87">
        <w:rPr>
          <w:sz w:val="21"/>
          <w:szCs w:val="21"/>
          <w:lang w:val="pt-PT"/>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01C846DF" w14:textId="1F012F21" w:rsidR="00062B88" w:rsidRPr="00D67C87" w:rsidRDefault="00062B88" w:rsidP="002547F4">
      <w:pPr>
        <w:pStyle w:val="Nivel2"/>
        <w:numPr>
          <w:ilvl w:val="1"/>
          <w:numId w:val="12"/>
        </w:numPr>
        <w:rPr>
          <w:sz w:val="21"/>
          <w:szCs w:val="21"/>
          <w:lang w:val="pt-PT"/>
        </w:rPr>
      </w:pPr>
      <w:r w:rsidRPr="00D67C87">
        <w:rPr>
          <w:sz w:val="21"/>
          <w:szCs w:val="21"/>
        </w:rPr>
        <w:t xml:space="preserve">  Qualquer pessoa é parte legítima para impugnar este aviso por irregularidade ou solicitar esclarecimento sobre os seus termos, devendo protocolar o pedido até 3 (três) dias úteis antes da data de abertura do procedimento de dispensa, em campo específico no sítio eletrônico licitanet.com.br ou pelo e-mail:</w:t>
      </w:r>
      <w:hyperlink r:id="rId12" w:history="1">
        <w:r w:rsidRPr="00D67C87">
          <w:rPr>
            <w:rStyle w:val="Hiperligao"/>
            <w:sz w:val="21"/>
            <w:szCs w:val="21"/>
          </w:rPr>
          <w:t xml:space="preserve"> licitacoes2@carlopolis.pr.gov.br,</w:t>
        </w:r>
      </w:hyperlink>
      <w:r w:rsidRPr="00D67C87">
        <w:rPr>
          <w:sz w:val="21"/>
          <w:szCs w:val="21"/>
        </w:rPr>
        <w:t xml:space="preserve"> pelo qual serão respondidos os esclarecimentos solicitados pelo Agente de Contratação.</w:t>
      </w:r>
    </w:p>
    <w:p w14:paraId="32829F34" w14:textId="0385AFF0" w:rsidR="00C972AD" w:rsidRPr="00D67C87" w:rsidRDefault="00D82D56" w:rsidP="002547F4">
      <w:pPr>
        <w:pStyle w:val="Nivel01"/>
        <w:numPr>
          <w:ilvl w:val="0"/>
          <w:numId w:val="12"/>
        </w:numPr>
        <w:spacing w:before="288" w:after="288" w:line="276" w:lineRule="auto"/>
        <w:rPr>
          <w:rFonts w:ascii="Arial" w:hAnsi="Arial" w:cs="Arial"/>
          <w:color w:val="FF0000"/>
          <w:sz w:val="21"/>
          <w:szCs w:val="21"/>
        </w:rPr>
      </w:pPr>
      <w:bookmarkStart w:id="18" w:name="_Toc232080694"/>
      <w:r w:rsidRPr="00D67C87">
        <w:rPr>
          <w:rFonts w:ascii="Arial" w:hAnsi="Arial" w:cs="Arial"/>
          <w:color w:val="FF0000"/>
          <w:sz w:val="21"/>
          <w:szCs w:val="21"/>
        </w:rPr>
        <w:t>FASE DE LANCES</w:t>
      </w:r>
      <w:bookmarkEnd w:id="18"/>
    </w:p>
    <w:p w14:paraId="3363CD8A" w14:textId="49189AE1" w:rsidR="008F4980" w:rsidRPr="00D67C87" w:rsidRDefault="008F4980" w:rsidP="002547F4">
      <w:pPr>
        <w:pStyle w:val="Nivel2"/>
        <w:numPr>
          <w:ilvl w:val="1"/>
          <w:numId w:val="13"/>
        </w:numPr>
        <w:tabs>
          <w:tab w:val="left" w:pos="3261"/>
        </w:tabs>
        <w:rPr>
          <w:rFonts w:eastAsiaTheme="majorEastAsia"/>
          <w:sz w:val="21"/>
          <w:szCs w:val="21"/>
          <w:lang w:val="pt-PT"/>
        </w:rPr>
      </w:pPr>
      <w:r w:rsidRPr="00D67C87">
        <w:rPr>
          <w:rFonts w:eastAsiaTheme="majorEastAsia"/>
          <w:sz w:val="21"/>
          <w:szCs w:val="21"/>
          <w:lang w:val="pt-PT"/>
        </w:rPr>
        <w:t xml:space="preserve">A partir das </w:t>
      </w:r>
      <w:r w:rsidRPr="00D67C87">
        <w:rPr>
          <w:rFonts w:eastAsiaTheme="majorEastAsia"/>
          <w:b/>
          <w:sz w:val="21"/>
          <w:szCs w:val="21"/>
          <w:lang w:val="pt-PT"/>
        </w:rPr>
        <w:t>0</w:t>
      </w:r>
      <w:r w:rsidR="007C3AB8" w:rsidRPr="00D67C87">
        <w:rPr>
          <w:rFonts w:eastAsiaTheme="majorEastAsia"/>
          <w:b/>
          <w:sz w:val="21"/>
          <w:szCs w:val="21"/>
          <w:lang w:val="pt-PT"/>
        </w:rPr>
        <w:t>9:00</w:t>
      </w:r>
      <w:r w:rsidRPr="00D67C87">
        <w:rPr>
          <w:rFonts w:eastAsiaTheme="majorEastAsia"/>
          <w:b/>
          <w:sz w:val="21"/>
          <w:szCs w:val="21"/>
          <w:lang w:val="pt-PT"/>
        </w:rPr>
        <w:t xml:space="preserve"> do dia</w:t>
      </w:r>
      <w:r w:rsidR="007C3AB8" w:rsidRPr="00D67C87">
        <w:rPr>
          <w:rFonts w:eastAsiaTheme="majorEastAsia"/>
          <w:b/>
          <w:sz w:val="21"/>
          <w:szCs w:val="21"/>
          <w:lang w:val="pt-PT"/>
        </w:rPr>
        <w:t xml:space="preserve"> 10 de agosto de 2026</w:t>
      </w:r>
      <w:r w:rsidRPr="00D67C87">
        <w:rPr>
          <w:rFonts w:eastAsiaTheme="majorEastAsia"/>
          <w:sz w:val="21"/>
          <w:szCs w:val="21"/>
          <w:lang w:val="pt-PT"/>
        </w:rPr>
        <w:t>, data estabelecida neste Aviso de Contratação Direta, a sessão pública será aberta pelo sistema para o envio de lances públicos e sucessivos, exclusivamente por meio do sistema eletrônico, sendo encerrado no horário de finalização de lances também já previsto neste aviso.</w:t>
      </w:r>
    </w:p>
    <w:p w14:paraId="16D0EB8C" w14:textId="77777777" w:rsidR="008F4980" w:rsidRPr="00D67C87" w:rsidRDefault="008F4980" w:rsidP="002547F4">
      <w:pPr>
        <w:pStyle w:val="Nivel2"/>
        <w:numPr>
          <w:ilvl w:val="1"/>
          <w:numId w:val="13"/>
        </w:numPr>
        <w:rPr>
          <w:rFonts w:eastAsiaTheme="majorEastAsia"/>
          <w:sz w:val="21"/>
          <w:szCs w:val="21"/>
          <w:lang w:val="pt-PT"/>
        </w:rPr>
      </w:pPr>
      <w:r w:rsidRPr="00D67C87">
        <w:rPr>
          <w:rFonts w:eastAsiaTheme="majorEastAsia"/>
          <w:sz w:val="21"/>
          <w:szCs w:val="21"/>
          <w:lang w:val="pt-PT"/>
        </w:rPr>
        <w:lastRenderedPageBreak/>
        <w:t>Iniciada a etapa competitiva, os fornecedores deverão encaminhar lances exclusivamente por meio de sistema eletrônico, sendo imediatamente informados do seu recebimento e do valor consignado no registro.</w:t>
      </w:r>
    </w:p>
    <w:p w14:paraId="67E9071D" w14:textId="77777777" w:rsidR="008F4980" w:rsidRPr="00D67C87" w:rsidRDefault="008F4980" w:rsidP="002547F4">
      <w:pPr>
        <w:pStyle w:val="Nivel2"/>
        <w:numPr>
          <w:ilvl w:val="2"/>
          <w:numId w:val="13"/>
        </w:numPr>
        <w:rPr>
          <w:rFonts w:eastAsiaTheme="majorEastAsia"/>
          <w:sz w:val="21"/>
          <w:szCs w:val="21"/>
          <w:lang w:val="pt-PT"/>
        </w:rPr>
      </w:pPr>
      <w:r w:rsidRPr="00D67C87">
        <w:rPr>
          <w:rFonts w:eastAsiaTheme="majorEastAsia"/>
          <w:sz w:val="21"/>
          <w:szCs w:val="21"/>
          <w:lang w:val="pt-PT"/>
        </w:rPr>
        <w:t xml:space="preserve">O lance deverá ser ofertado pelo </w:t>
      </w:r>
      <w:r w:rsidRPr="00D67C87">
        <w:rPr>
          <w:rFonts w:eastAsiaTheme="majorEastAsia"/>
          <w:b/>
          <w:sz w:val="21"/>
          <w:szCs w:val="21"/>
          <w:lang w:val="pt-PT"/>
        </w:rPr>
        <w:t>VALOR UNITÁRIO DO ITEM</w:t>
      </w:r>
      <w:r w:rsidRPr="00D67C87">
        <w:rPr>
          <w:rFonts w:eastAsiaTheme="majorEastAsia"/>
          <w:sz w:val="21"/>
          <w:szCs w:val="21"/>
          <w:lang w:val="pt-PT"/>
        </w:rPr>
        <w:t>.</w:t>
      </w:r>
    </w:p>
    <w:p w14:paraId="71C2D8A5" w14:textId="77777777" w:rsidR="008F4980" w:rsidRPr="00D67C87" w:rsidRDefault="008F4980" w:rsidP="002547F4">
      <w:pPr>
        <w:pStyle w:val="Nivel2"/>
        <w:numPr>
          <w:ilvl w:val="1"/>
          <w:numId w:val="14"/>
        </w:numPr>
        <w:rPr>
          <w:rFonts w:eastAsiaTheme="majorEastAsia"/>
          <w:sz w:val="21"/>
          <w:szCs w:val="21"/>
          <w:lang w:val="pt-PT"/>
        </w:rPr>
      </w:pPr>
      <w:r w:rsidRPr="00D67C87">
        <w:rPr>
          <w:rFonts w:eastAsiaTheme="majorEastAsia"/>
          <w:sz w:val="21"/>
          <w:szCs w:val="21"/>
          <w:lang w:val="pt-PT"/>
        </w:rPr>
        <w:t>O fornecedor somente poderá oferecer valor inferior ou maior percentual de desconto em relação ao último lance por ele ofertado e registrado pelo sistema.</w:t>
      </w:r>
    </w:p>
    <w:p w14:paraId="5AFE2E79" w14:textId="77777777" w:rsidR="008F4980" w:rsidRPr="00D67C87" w:rsidRDefault="008F4980" w:rsidP="002547F4">
      <w:pPr>
        <w:pStyle w:val="Nivel2"/>
        <w:numPr>
          <w:ilvl w:val="2"/>
          <w:numId w:val="14"/>
        </w:numPr>
        <w:rPr>
          <w:rFonts w:eastAsiaTheme="majorEastAsia"/>
          <w:b/>
          <w:sz w:val="21"/>
          <w:szCs w:val="21"/>
          <w:lang w:val="pt-PT"/>
        </w:rPr>
      </w:pPr>
      <w:r w:rsidRPr="00D67C87">
        <w:rPr>
          <w:rFonts w:eastAsiaTheme="majorEastAsia"/>
          <w:sz w:val="21"/>
          <w:szCs w:val="21"/>
          <w:lang w:val="pt-PT"/>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449AD99" w14:textId="4FFA83A7" w:rsidR="008F4980" w:rsidRPr="00D67C87" w:rsidRDefault="008F4980" w:rsidP="002547F4">
      <w:pPr>
        <w:pStyle w:val="Nivel2"/>
        <w:numPr>
          <w:ilvl w:val="2"/>
          <w:numId w:val="14"/>
        </w:numPr>
        <w:rPr>
          <w:rFonts w:eastAsiaTheme="majorEastAsia"/>
          <w:b/>
          <w:sz w:val="21"/>
          <w:szCs w:val="21"/>
          <w:lang w:val="pt-PT"/>
        </w:rPr>
      </w:pPr>
      <w:r w:rsidRPr="00D67C87">
        <w:rPr>
          <w:rFonts w:eastAsiaTheme="majorEastAsia"/>
          <w:sz w:val="21"/>
          <w:szCs w:val="21"/>
          <w:lang w:val="pt-PT"/>
        </w:rPr>
        <w:t xml:space="preserve">O intervalo mínimo de diferença de valores ou percentuais entre os lances, que incidirá tanto em relação aos lances intermediários quanto em relação ao que cobrir a melhor oferta, </w:t>
      </w:r>
      <w:r w:rsidRPr="00D67C87">
        <w:rPr>
          <w:rFonts w:eastAsiaTheme="majorEastAsia"/>
          <w:b/>
          <w:sz w:val="21"/>
          <w:szCs w:val="21"/>
          <w:u w:val="single"/>
          <w:lang w:val="pt-PT"/>
        </w:rPr>
        <w:t xml:space="preserve">será </w:t>
      </w:r>
      <w:r w:rsidR="00973C2D" w:rsidRPr="00D67C87">
        <w:rPr>
          <w:rFonts w:eastAsiaTheme="majorEastAsia"/>
          <w:b/>
          <w:sz w:val="21"/>
          <w:szCs w:val="21"/>
          <w:u w:val="single"/>
          <w:lang w:val="pt-PT"/>
        </w:rPr>
        <w:t xml:space="preserve">de </w:t>
      </w:r>
      <w:r w:rsidRPr="00D67C87">
        <w:rPr>
          <w:rFonts w:eastAsiaTheme="majorEastAsia"/>
          <w:b/>
          <w:sz w:val="21"/>
          <w:szCs w:val="21"/>
          <w:u w:val="single"/>
          <w:lang w:val="pt-PT"/>
        </w:rPr>
        <w:t>R$ 0,</w:t>
      </w:r>
      <w:r w:rsidR="00AE5C04" w:rsidRPr="00D67C87">
        <w:rPr>
          <w:rFonts w:eastAsiaTheme="majorEastAsia"/>
          <w:b/>
          <w:sz w:val="21"/>
          <w:szCs w:val="21"/>
          <w:u w:val="single"/>
          <w:lang w:val="pt-PT"/>
        </w:rPr>
        <w:t>01</w:t>
      </w:r>
      <w:r w:rsidRPr="00D67C87">
        <w:rPr>
          <w:rFonts w:eastAsiaTheme="majorEastAsia"/>
          <w:b/>
          <w:sz w:val="21"/>
          <w:szCs w:val="21"/>
          <w:u w:val="single"/>
          <w:lang w:val="pt-PT"/>
        </w:rPr>
        <w:t xml:space="preserve"> (</w:t>
      </w:r>
      <w:r w:rsidR="00AE5C04" w:rsidRPr="00D67C87">
        <w:rPr>
          <w:rFonts w:eastAsiaTheme="majorEastAsia"/>
          <w:b/>
          <w:sz w:val="21"/>
          <w:szCs w:val="21"/>
          <w:u w:val="single"/>
          <w:lang w:val="pt-PT"/>
        </w:rPr>
        <w:t>um</w:t>
      </w:r>
      <w:r w:rsidRPr="00D67C87">
        <w:rPr>
          <w:rFonts w:eastAsiaTheme="majorEastAsia"/>
          <w:b/>
          <w:sz w:val="21"/>
          <w:szCs w:val="21"/>
          <w:u w:val="single"/>
          <w:lang w:val="pt-PT"/>
        </w:rPr>
        <w:t>)</w:t>
      </w:r>
      <w:r w:rsidR="0032035C" w:rsidRPr="00D67C87">
        <w:rPr>
          <w:rFonts w:eastAsiaTheme="majorEastAsia"/>
          <w:b/>
          <w:sz w:val="21"/>
          <w:szCs w:val="21"/>
          <w:u w:val="single"/>
          <w:lang w:val="pt-PT"/>
        </w:rPr>
        <w:t xml:space="preserve"> centavo</w:t>
      </w:r>
      <w:r w:rsidRPr="00D67C87">
        <w:rPr>
          <w:rFonts w:eastAsiaTheme="majorEastAsia"/>
          <w:sz w:val="21"/>
          <w:szCs w:val="21"/>
          <w:lang w:val="pt-PT"/>
        </w:rPr>
        <w:t>.</w:t>
      </w:r>
    </w:p>
    <w:p w14:paraId="7995B805" w14:textId="77777777" w:rsidR="008F4980" w:rsidRPr="00D67C87" w:rsidRDefault="008F4980" w:rsidP="002547F4">
      <w:pPr>
        <w:pStyle w:val="Nivel2"/>
        <w:numPr>
          <w:ilvl w:val="1"/>
          <w:numId w:val="14"/>
        </w:numPr>
        <w:rPr>
          <w:rFonts w:eastAsiaTheme="majorEastAsia"/>
          <w:sz w:val="21"/>
          <w:szCs w:val="21"/>
          <w:lang w:val="pt-PT"/>
        </w:rPr>
      </w:pPr>
      <w:r w:rsidRPr="00D67C87">
        <w:rPr>
          <w:rFonts w:eastAsiaTheme="majorEastAsia"/>
          <w:sz w:val="21"/>
          <w:szCs w:val="21"/>
          <w:lang w:val="pt-PT"/>
        </w:rPr>
        <w:t>Havendo lances iguais ao menor já ofertado, prevalecerá aquele que for recebido e registrado primeiro no sistema.</w:t>
      </w:r>
    </w:p>
    <w:p w14:paraId="7FC1982A" w14:textId="77777777" w:rsidR="008F4980" w:rsidRPr="00D67C87" w:rsidRDefault="008F4980" w:rsidP="002547F4">
      <w:pPr>
        <w:pStyle w:val="Nivel2"/>
        <w:numPr>
          <w:ilvl w:val="1"/>
          <w:numId w:val="14"/>
        </w:numPr>
        <w:rPr>
          <w:rFonts w:eastAsiaTheme="majorEastAsia"/>
          <w:sz w:val="21"/>
          <w:szCs w:val="21"/>
          <w:lang w:val="pt-PT"/>
        </w:rPr>
      </w:pPr>
      <w:r w:rsidRPr="00D67C87">
        <w:rPr>
          <w:rFonts w:eastAsiaTheme="majorEastAsia"/>
          <w:sz w:val="21"/>
          <w:szCs w:val="21"/>
          <w:lang w:val="pt-PT"/>
        </w:rPr>
        <w:t>Caso o fornecedor não apresente lances, concorrerá com o valor de sua proposta inicial.</w:t>
      </w:r>
    </w:p>
    <w:p w14:paraId="40F7894E" w14:textId="77777777" w:rsidR="008F4980" w:rsidRPr="00D67C87" w:rsidRDefault="008F4980" w:rsidP="002547F4">
      <w:pPr>
        <w:pStyle w:val="Nivel2"/>
        <w:numPr>
          <w:ilvl w:val="1"/>
          <w:numId w:val="14"/>
        </w:numPr>
        <w:rPr>
          <w:rFonts w:eastAsiaTheme="majorEastAsia"/>
          <w:sz w:val="21"/>
          <w:szCs w:val="21"/>
          <w:lang w:val="pt-PT"/>
        </w:rPr>
      </w:pPr>
      <w:r w:rsidRPr="00D67C87">
        <w:rPr>
          <w:rFonts w:eastAsiaTheme="majorEastAsia"/>
          <w:sz w:val="21"/>
          <w:szCs w:val="21"/>
          <w:lang w:val="pt-PT"/>
        </w:rPr>
        <w:t>Durante o procedimento, os fornecedores serão informados, em tempo real, do valor do menor lance registrado, vedada a identificação do fornecedor.</w:t>
      </w:r>
    </w:p>
    <w:p w14:paraId="5694537A" w14:textId="77777777" w:rsidR="00AE5C04" w:rsidRPr="00D67C87" w:rsidRDefault="008F4980" w:rsidP="002547F4">
      <w:pPr>
        <w:pStyle w:val="Nivel2"/>
        <w:numPr>
          <w:ilvl w:val="1"/>
          <w:numId w:val="14"/>
        </w:numPr>
        <w:rPr>
          <w:rFonts w:eastAsiaTheme="majorEastAsia"/>
          <w:sz w:val="21"/>
          <w:szCs w:val="21"/>
          <w:lang w:val="pt-PT"/>
        </w:rPr>
      </w:pPr>
      <w:r w:rsidRPr="00D67C87">
        <w:rPr>
          <w:rFonts w:eastAsiaTheme="majorEastAsia"/>
          <w:sz w:val="21"/>
          <w:szCs w:val="21"/>
          <w:lang w:val="pt-PT"/>
        </w:rPr>
        <w:t>Imediatamente após o término do prazo estabelecido para a fase de lances, haverá o seu encerramento, com o ordenamento e divulgação dos lances, pelo sistema, em ordem crescente de classificação.</w:t>
      </w:r>
    </w:p>
    <w:p w14:paraId="66E17F41" w14:textId="5EBB6812" w:rsidR="00AE5C04" w:rsidRPr="00D67C87" w:rsidRDefault="00AE5C04" w:rsidP="002547F4">
      <w:pPr>
        <w:pStyle w:val="Nivel2"/>
        <w:numPr>
          <w:ilvl w:val="1"/>
          <w:numId w:val="14"/>
        </w:numPr>
        <w:rPr>
          <w:rFonts w:eastAsiaTheme="majorEastAsia"/>
          <w:sz w:val="21"/>
          <w:szCs w:val="21"/>
          <w:lang w:val="pt-PT"/>
        </w:rPr>
      </w:pPr>
      <w:r w:rsidRPr="00D67C87">
        <w:rPr>
          <w:rFonts w:eastAsiaTheme="majorEastAsia"/>
          <w:sz w:val="21"/>
          <w:szCs w:val="21"/>
        </w:rPr>
        <w:t>O encerramento da fase de lances ocorrerá de forma automática pelo sistema, mediante o encerramento do prazo fixado e a aplicação das regras de prorrogação automática de tempo previstas no regulamento do provedor da plataforma eletrônica utilizada.</w:t>
      </w:r>
    </w:p>
    <w:p w14:paraId="53A8D67A" w14:textId="77777777" w:rsidR="00AE5C04" w:rsidRPr="00D67C87" w:rsidRDefault="00AE5C04" w:rsidP="00973C2D">
      <w:pPr>
        <w:pStyle w:val="PargrafodaLista"/>
        <w:spacing w:line="276" w:lineRule="auto"/>
        <w:ind w:left="269"/>
        <w:jc w:val="both"/>
        <w:rPr>
          <w:rFonts w:ascii="Arial" w:hAnsi="Arial" w:cs="Arial"/>
          <w:b/>
          <w:bCs/>
          <w:color w:val="FF0000"/>
          <w:sz w:val="21"/>
          <w:szCs w:val="21"/>
        </w:rPr>
      </w:pPr>
    </w:p>
    <w:p w14:paraId="78A7B570" w14:textId="73DBD5E0" w:rsidR="00C972AD" w:rsidRPr="00D67C87" w:rsidRDefault="007C5703" w:rsidP="002547F4">
      <w:pPr>
        <w:pStyle w:val="PargrafodaLista"/>
        <w:numPr>
          <w:ilvl w:val="0"/>
          <w:numId w:val="13"/>
        </w:numPr>
        <w:spacing w:line="276" w:lineRule="auto"/>
        <w:jc w:val="both"/>
        <w:rPr>
          <w:rFonts w:ascii="Arial" w:hAnsi="Arial" w:cs="Arial"/>
          <w:b/>
          <w:bCs/>
          <w:color w:val="EE0000"/>
          <w:sz w:val="21"/>
          <w:szCs w:val="21"/>
          <w:u w:val="single"/>
        </w:rPr>
      </w:pPr>
      <w:r w:rsidRPr="00D67C87">
        <w:rPr>
          <w:rFonts w:ascii="Arial" w:hAnsi="Arial" w:cs="Arial"/>
          <w:color w:val="EE0000"/>
          <w:sz w:val="21"/>
          <w:szCs w:val="21"/>
          <w:u w:val="single"/>
        </w:rPr>
        <w:t xml:space="preserve">      </w:t>
      </w:r>
      <w:bookmarkEnd w:id="17"/>
      <w:r w:rsidR="00EB5418" w:rsidRPr="00D67C87">
        <w:rPr>
          <w:rFonts w:ascii="Arial" w:hAnsi="Arial" w:cs="Arial"/>
          <w:b/>
          <w:bCs/>
          <w:color w:val="EE0000"/>
          <w:sz w:val="21"/>
          <w:szCs w:val="21"/>
          <w:u w:val="single"/>
        </w:rPr>
        <w:t>JULGAMENTO DAS PROPOSTAS DE PREÇO</w:t>
      </w:r>
      <w:bookmarkStart w:id="19" w:name="_Hlk114646655"/>
      <w:bookmarkStart w:id="20" w:name="_Hlk157071491"/>
    </w:p>
    <w:p w14:paraId="1BF5D4AD" w14:textId="77777777" w:rsidR="00FE626C" w:rsidRPr="00D67C87" w:rsidRDefault="00FE626C" w:rsidP="00973C2D">
      <w:pPr>
        <w:pStyle w:val="PargrafodaLista"/>
        <w:spacing w:line="276" w:lineRule="auto"/>
        <w:ind w:left="269"/>
        <w:jc w:val="both"/>
        <w:rPr>
          <w:rFonts w:ascii="Arial" w:hAnsi="Arial" w:cs="Arial"/>
          <w:b/>
          <w:bCs/>
          <w:color w:val="FF0000"/>
          <w:sz w:val="21"/>
          <w:szCs w:val="21"/>
        </w:rPr>
      </w:pPr>
    </w:p>
    <w:p w14:paraId="32CE43C4" w14:textId="77777777" w:rsidR="00FE626C" w:rsidRPr="00D67C87" w:rsidRDefault="00FE626C" w:rsidP="002547F4">
      <w:pPr>
        <w:pStyle w:val="PargrafodaLista"/>
        <w:widowControl w:val="0"/>
        <w:numPr>
          <w:ilvl w:val="1"/>
          <w:numId w:val="13"/>
        </w:numPr>
        <w:tabs>
          <w:tab w:val="left" w:pos="562"/>
        </w:tabs>
        <w:overflowPunct/>
        <w:adjustRightInd/>
        <w:spacing w:line="276" w:lineRule="auto"/>
        <w:ind w:right="281"/>
        <w:jc w:val="both"/>
        <w:rPr>
          <w:rFonts w:ascii="Arial" w:hAnsi="Arial" w:cs="Arial"/>
          <w:sz w:val="21"/>
          <w:szCs w:val="21"/>
        </w:rPr>
      </w:pPr>
      <w:r w:rsidRPr="00D67C87">
        <w:rPr>
          <w:rFonts w:ascii="Arial" w:hAnsi="Arial" w:cs="Arial"/>
          <w:sz w:val="21"/>
          <w:szCs w:val="21"/>
        </w:rPr>
        <w:t>Encerrada</w:t>
      </w:r>
      <w:r w:rsidRPr="00D67C87">
        <w:rPr>
          <w:rFonts w:ascii="Arial" w:hAnsi="Arial" w:cs="Arial"/>
          <w:spacing w:val="-3"/>
          <w:sz w:val="21"/>
          <w:szCs w:val="21"/>
        </w:rPr>
        <w:t xml:space="preserve"> </w:t>
      </w:r>
      <w:r w:rsidRPr="00D67C87">
        <w:rPr>
          <w:rFonts w:ascii="Arial" w:hAnsi="Arial" w:cs="Arial"/>
          <w:sz w:val="21"/>
          <w:szCs w:val="21"/>
        </w:rPr>
        <w:t>a</w:t>
      </w:r>
      <w:r w:rsidRPr="00D67C87">
        <w:rPr>
          <w:rFonts w:ascii="Arial" w:hAnsi="Arial" w:cs="Arial"/>
          <w:spacing w:val="-2"/>
          <w:sz w:val="21"/>
          <w:szCs w:val="21"/>
        </w:rPr>
        <w:t xml:space="preserve"> </w:t>
      </w:r>
      <w:r w:rsidRPr="00D67C87">
        <w:rPr>
          <w:rFonts w:ascii="Arial" w:hAnsi="Arial" w:cs="Arial"/>
          <w:sz w:val="21"/>
          <w:szCs w:val="21"/>
        </w:rPr>
        <w:t>fase</w:t>
      </w:r>
      <w:r w:rsidRPr="00D67C87">
        <w:rPr>
          <w:rFonts w:ascii="Arial" w:hAnsi="Arial" w:cs="Arial"/>
          <w:spacing w:val="-3"/>
          <w:sz w:val="21"/>
          <w:szCs w:val="21"/>
        </w:rPr>
        <w:t xml:space="preserve"> </w:t>
      </w:r>
      <w:r w:rsidRPr="00D67C87">
        <w:rPr>
          <w:rFonts w:ascii="Arial" w:hAnsi="Arial" w:cs="Arial"/>
          <w:sz w:val="21"/>
          <w:szCs w:val="21"/>
        </w:rPr>
        <w:t>de</w:t>
      </w:r>
      <w:r w:rsidRPr="00D67C87">
        <w:rPr>
          <w:rFonts w:ascii="Arial" w:hAnsi="Arial" w:cs="Arial"/>
          <w:spacing w:val="-2"/>
          <w:sz w:val="21"/>
          <w:szCs w:val="21"/>
        </w:rPr>
        <w:t xml:space="preserve"> </w:t>
      </w:r>
      <w:r w:rsidRPr="00D67C87">
        <w:rPr>
          <w:rFonts w:ascii="Arial" w:hAnsi="Arial" w:cs="Arial"/>
          <w:sz w:val="21"/>
          <w:szCs w:val="21"/>
        </w:rPr>
        <w:t>lances,</w:t>
      </w:r>
      <w:r w:rsidRPr="00D67C87">
        <w:rPr>
          <w:rFonts w:ascii="Arial" w:hAnsi="Arial" w:cs="Arial"/>
          <w:spacing w:val="-2"/>
          <w:sz w:val="21"/>
          <w:szCs w:val="21"/>
        </w:rPr>
        <w:t xml:space="preserve"> </w:t>
      </w:r>
      <w:r w:rsidRPr="00D67C87">
        <w:rPr>
          <w:rFonts w:ascii="Arial" w:hAnsi="Arial" w:cs="Arial"/>
          <w:sz w:val="21"/>
          <w:szCs w:val="21"/>
        </w:rPr>
        <w:t>será</w:t>
      </w:r>
      <w:r w:rsidRPr="00D67C87">
        <w:rPr>
          <w:rFonts w:ascii="Arial" w:hAnsi="Arial" w:cs="Arial"/>
          <w:spacing w:val="-2"/>
          <w:sz w:val="21"/>
          <w:szCs w:val="21"/>
        </w:rPr>
        <w:t xml:space="preserve"> </w:t>
      </w:r>
      <w:r w:rsidRPr="00D67C87">
        <w:rPr>
          <w:rFonts w:ascii="Arial" w:hAnsi="Arial" w:cs="Arial"/>
          <w:sz w:val="21"/>
          <w:szCs w:val="21"/>
        </w:rPr>
        <w:t>verificada</w:t>
      </w:r>
      <w:r w:rsidRPr="00D67C87">
        <w:rPr>
          <w:rFonts w:ascii="Arial" w:hAnsi="Arial" w:cs="Arial"/>
          <w:spacing w:val="-2"/>
          <w:sz w:val="21"/>
          <w:szCs w:val="21"/>
        </w:rPr>
        <w:t xml:space="preserve"> </w:t>
      </w:r>
      <w:r w:rsidRPr="00D67C87">
        <w:rPr>
          <w:rFonts w:ascii="Arial" w:hAnsi="Arial" w:cs="Arial"/>
          <w:sz w:val="21"/>
          <w:szCs w:val="21"/>
        </w:rPr>
        <w:t>a</w:t>
      </w:r>
      <w:r w:rsidRPr="00D67C87">
        <w:rPr>
          <w:rFonts w:ascii="Arial" w:hAnsi="Arial" w:cs="Arial"/>
          <w:spacing w:val="-2"/>
          <w:sz w:val="21"/>
          <w:szCs w:val="21"/>
        </w:rPr>
        <w:t xml:space="preserve"> </w:t>
      </w:r>
      <w:r w:rsidRPr="00D67C87">
        <w:rPr>
          <w:rFonts w:ascii="Arial" w:hAnsi="Arial" w:cs="Arial"/>
          <w:sz w:val="21"/>
          <w:szCs w:val="21"/>
        </w:rPr>
        <w:t>conformidade</w:t>
      </w:r>
      <w:r w:rsidRPr="00D67C87">
        <w:rPr>
          <w:rFonts w:ascii="Arial" w:hAnsi="Arial" w:cs="Arial"/>
          <w:spacing w:val="-3"/>
          <w:sz w:val="21"/>
          <w:szCs w:val="21"/>
        </w:rPr>
        <w:t xml:space="preserve"> </w:t>
      </w:r>
      <w:r w:rsidRPr="00D67C87">
        <w:rPr>
          <w:rFonts w:ascii="Arial" w:hAnsi="Arial" w:cs="Arial"/>
          <w:sz w:val="21"/>
          <w:szCs w:val="21"/>
        </w:rPr>
        <w:t>da</w:t>
      </w:r>
      <w:r w:rsidRPr="00D67C87">
        <w:rPr>
          <w:rFonts w:ascii="Arial" w:hAnsi="Arial" w:cs="Arial"/>
          <w:spacing w:val="-3"/>
          <w:sz w:val="21"/>
          <w:szCs w:val="21"/>
        </w:rPr>
        <w:t xml:space="preserve"> </w:t>
      </w:r>
      <w:r w:rsidRPr="00D67C87">
        <w:rPr>
          <w:rFonts w:ascii="Arial" w:hAnsi="Arial" w:cs="Arial"/>
          <w:sz w:val="21"/>
          <w:szCs w:val="21"/>
        </w:rPr>
        <w:t>proposta</w:t>
      </w:r>
      <w:r w:rsidRPr="00D67C87">
        <w:rPr>
          <w:rFonts w:ascii="Arial" w:hAnsi="Arial" w:cs="Arial"/>
          <w:spacing w:val="-2"/>
          <w:sz w:val="21"/>
          <w:szCs w:val="21"/>
        </w:rPr>
        <w:t xml:space="preserve"> </w:t>
      </w:r>
      <w:r w:rsidRPr="00D67C87">
        <w:rPr>
          <w:rFonts w:ascii="Arial" w:hAnsi="Arial" w:cs="Arial"/>
          <w:sz w:val="21"/>
          <w:szCs w:val="21"/>
        </w:rPr>
        <w:t>classificada</w:t>
      </w:r>
      <w:r w:rsidRPr="00D67C87">
        <w:rPr>
          <w:rFonts w:ascii="Arial" w:hAnsi="Arial" w:cs="Arial"/>
          <w:spacing w:val="-3"/>
          <w:sz w:val="21"/>
          <w:szCs w:val="21"/>
        </w:rPr>
        <w:t xml:space="preserve"> </w:t>
      </w:r>
      <w:r w:rsidRPr="00D67C87">
        <w:rPr>
          <w:rFonts w:ascii="Arial" w:hAnsi="Arial" w:cs="Arial"/>
          <w:sz w:val="21"/>
          <w:szCs w:val="21"/>
        </w:rPr>
        <w:t>em</w:t>
      </w:r>
      <w:r w:rsidRPr="00D67C87">
        <w:rPr>
          <w:rFonts w:ascii="Arial" w:hAnsi="Arial" w:cs="Arial"/>
          <w:spacing w:val="-1"/>
          <w:sz w:val="21"/>
          <w:szCs w:val="21"/>
        </w:rPr>
        <w:t xml:space="preserve"> </w:t>
      </w:r>
      <w:r w:rsidRPr="00D67C87">
        <w:rPr>
          <w:rFonts w:ascii="Arial" w:hAnsi="Arial" w:cs="Arial"/>
          <w:sz w:val="21"/>
          <w:szCs w:val="21"/>
        </w:rPr>
        <w:t xml:space="preserve">primeiro lugar quanto à adequação do objeto e à compatibilidade do preço em relação ao estipulado para a </w:t>
      </w:r>
      <w:r w:rsidRPr="00D67C87">
        <w:rPr>
          <w:rFonts w:ascii="Arial" w:hAnsi="Arial" w:cs="Arial"/>
          <w:spacing w:val="-2"/>
          <w:sz w:val="21"/>
          <w:szCs w:val="21"/>
        </w:rPr>
        <w:t>contratação.</w:t>
      </w:r>
    </w:p>
    <w:p w14:paraId="2E0A93DD" w14:textId="77777777" w:rsidR="00FE626C" w:rsidRPr="00D67C87" w:rsidRDefault="00FE626C" w:rsidP="002547F4">
      <w:pPr>
        <w:pStyle w:val="PargrafodaLista"/>
        <w:widowControl w:val="0"/>
        <w:numPr>
          <w:ilvl w:val="1"/>
          <w:numId w:val="13"/>
        </w:numPr>
        <w:tabs>
          <w:tab w:val="left" w:pos="567"/>
        </w:tabs>
        <w:overflowPunct/>
        <w:adjustRightInd/>
        <w:spacing w:line="276" w:lineRule="auto"/>
        <w:ind w:right="287"/>
        <w:jc w:val="both"/>
        <w:rPr>
          <w:rFonts w:ascii="Arial" w:hAnsi="Arial" w:cs="Arial"/>
          <w:sz w:val="21"/>
          <w:szCs w:val="21"/>
        </w:rPr>
      </w:pPr>
      <w:r w:rsidRPr="00D67C87">
        <w:rPr>
          <w:rFonts w:ascii="Arial" w:hAnsi="Arial" w:cs="Arial"/>
          <w:sz w:val="21"/>
          <w:szCs w:val="21"/>
        </w:rPr>
        <w:t>No caso de o preço da proposta vencedora estar acima do estimado pela Administração, poderá haver a negociação de condições mais vantajosas.</w:t>
      </w:r>
    </w:p>
    <w:p w14:paraId="66D76112" w14:textId="77777777" w:rsidR="00FE626C" w:rsidRPr="00D67C87" w:rsidRDefault="00FE626C" w:rsidP="002547F4">
      <w:pPr>
        <w:pStyle w:val="PargrafodaLista"/>
        <w:widowControl w:val="0"/>
        <w:numPr>
          <w:ilvl w:val="2"/>
          <w:numId w:val="13"/>
        </w:numPr>
        <w:tabs>
          <w:tab w:val="left" w:pos="1015"/>
        </w:tabs>
        <w:overflowPunct/>
        <w:adjustRightInd/>
        <w:spacing w:line="276" w:lineRule="auto"/>
        <w:ind w:right="282"/>
        <w:jc w:val="both"/>
        <w:rPr>
          <w:rFonts w:ascii="Arial" w:hAnsi="Arial" w:cs="Arial"/>
          <w:sz w:val="21"/>
          <w:szCs w:val="21"/>
        </w:rPr>
      </w:pPr>
      <w:r w:rsidRPr="00D67C87">
        <w:rPr>
          <w:rFonts w:ascii="Arial" w:hAnsi="Arial" w:cs="Arial"/>
          <w:sz w:val="21"/>
          <w:szCs w:val="21"/>
        </w:rPr>
        <w:t>Neste</w:t>
      </w:r>
      <w:r w:rsidRPr="00D67C87">
        <w:rPr>
          <w:rFonts w:ascii="Arial" w:hAnsi="Arial" w:cs="Arial"/>
          <w:spacing w:val="-11"/>
          <w:sz w:val="21"/>
          <w:szCs w:val="21"/>
        </w:rPr>
        <w:t xml:space="preserve"> </w:t>
      </w:r>
      <w:r w:rsidRPr="00D67C87">
        <w:rPr>
          <w:rFonts w:ascii="Arial" w:hAnsi="Arial" w:cs="Arial"/>
          <w:sz w:val="21"/>
          <w:szCs w:val="21"/>
        </w:rPr>
        <w:t>caso,</w:t>
      </w:r>
      <w:r w:rsidRPr="00D67C87">
        <w:rPr>
          <w:rFonts w:ascii="Arial" w:hAnsi="Arial" w:cs="Arial"/>
          <w:spacing w:val="-10"/>
          <w:sz w:val="21"/>
          <w:szCs w:val="21"/>
        </w:rPr>
        <w:t xml:space="preserve"> </w:t>
      </w:r>
      <w:r w:rsidRPr="00D67C87">
        <w:rPr>
          <w:rFonts w:ascii="Arial" w:hAnsi="Arial" w:cs="Arial"/>
          <w:sz w:val="21"/>
          <w:szCs w:val="21"/>
        </w:rPr>
        <w:t>será</w:t>
      </w:r>
      <w:r w:rsidRPr="00D67C87">
        <w:rPr>
          <w:rFonts w:ascii="Arial" w:hAnsi="Arial" w:cs="Arial"/>
          <w:spacing w:val="-12"/>
          <w:sz w:val="21"/>
          <w:szCs w:val="21"/>
        </w:rPr>
        <w:t xml:space="preserve"> </w:t>
      </w:r>
      <w:r w:rsidRPr="00D67C87">
        <w:rPr>
          <w:rFonts w:ascii="Arial" w:hAnsi="Arial" w:cs="Arial"/>
          <w:sz w:val="21"/>
          <w:szCs w:val="21"/>
        </w:rPr>
        <w:t>encaminhada</w:t>
      </w:r>
      <w:r w:rsidRPr="00D67C87">
        <w:rPr>
          <w:rFonts w:ascii="Arial" w:hAnsi="Arial" w:cs="Arial"/>
          <w:spacing w:val="-12"/>
          <w:sz w:val="21"/>
          <w:szCs w:val="21"/>
        </w:rPr>
        <w:t xml:space="preserve"> </w:t>
      </w:r>
      <w:r w:rsidRPr="00D67C87">
        <w:rPr>
          <w:rFonts w:ascii="Arial" w:hAnsi="Arial" w:cs="Arial"/>
          <w:sz w:val="21"/>
          <w:szCs w:val="21"/>
        </w:rPr>
        <w:t>contraproposta</w:t>
      </w:r>
      <w:r w:rsidRPr="00D67C87">
        <w:rPr>
          <w:rFonts w:ascii="Arial" w:hAnsi="Arial" w:cs="Arial"/>
          <w:spacing w:val="-12"/>
          <w:sz w:val="21"/>
          <w:szCs w:val="21"/>
        </w:rPr>
        <w:t xml:space="preserve"> </w:t>
      </w:r>
      <w:r w:rsidRPr="00D67C87">
        <w:rPr>
          <w:rFonts w:ascii="Arial" w:hAnsi="Arial" w:cs="Arial"/>
          <w:sz w:val="21"/>
          <w:szCs w:val="21"/>
        </w:rPr>
        <w:t>ao</w:t>
      </w:r>
      <w:r w:rsidRPr="00D67C87">
        <w:rPr>
          <w:rFonts w:ascii="Arial" w:hAnsi="Arial" w:cs="Arial"/>
          <w:spacing w:val="-11"/>
          <w:sz w:val="21"/>
          <w:szCs w:val="21"/>
        </w:rPr>
        <w:t xml:space="preserve"> </w:t>
      </w:r>
      <w:r w:rsidRPr="00D67C87">
        <w:rPr>
          <w:rFonts w:ascii="Arial" w:hAnsi="Arial" w:cs="Arial"/>
          <w:sz w:val="21"/>
          <w:szCs w:val="21"/>
        </w:rPr>
        <w:t>fornecedor</w:t>
      </w:r>
      <w:r w:rsidRPr="00D67C87">
        <w:rPr>
          <w:rFonts w:ascii="Arial" w:hAnsi="Arial" w:cs="Arial"/>
          <w:spacing w:val="-11"/>
          <w:sz w:val="21"/>
          <w:szCs w:val="21"/>
        </w:rPr>
        <w:t xml:space="preserve"> </w:t>
      </w:r>
      <w:r w:rsidRPr="00D67C87">
        <w:rPr>
          <w:rFonts w:ascii="Arial" w:hAnsi="Arial" w:cs="Arial"/>
          <w:sz w:val="21"/>
          <w:szCs w:val="21"/>
        </w:rPr>
        <w:t>que</w:t>
      </w:r>
      <w:r w:rsidRPr="00D67C87">
        <w:rPr>
          <w:rFonts w:ascii="Arial" w:hAnsi="Arial" w:cs="Arial"/>
          <w:spacing w:val="-12"/>
          <w:sz w:val="21"/>
          <w:szCs w:val="21"/>
        </w:rPr>
        <w:t xml:space="preserve"> </w:t>
      </w:r>
      <w:r w:rsidRPr="00D67C87">
        <w:rPr>
          <w:rFonts w:ascii="Arial" w:hAnsi="Arial" w:cs="Arial"/>
          <w:sz w:val="21"/>
          <w:szCs w:val="21"/>
        </w:rPr>
        <w:t>tenha</w:t>
      </w:r>
      <w:r w:rsidRPr="00D67C87">
        <w:rPr>
          <w:rFonts w:ascii="Arial" w:hAnsi="Arial" w:cs="Arial"/>
          <w:spacing w:val="-10"/>
          <w:sz w:val="21"/>
          <w:szCs w:val="21"/>
        </w:rPr>
        <w:t xml:space="preserve"> </w:t>
      </w:r>
      <w:r w:rsidRPr="00D67C87">
        <w:rPr>
          <w:rFonts w:ascii="Arial" w:hAnsi="Arial" w:cs="Arial"/>
          <w:sz w:val="21"/>
          <w:szCs w:val="21"/>
        </w:rPr>
        <w:t>apresentado</w:t>
      </w:r>
      <w:r w:rsidRPr="00D67C87">
        <w:rPr>
          <w:rFonts w:ascii="Arial" w:hAnsi="Arial" w:cs="Arial"/>
          <w:spacing w:val="-11"/>
          <w:sz w:val="21"/>
          <w:szCs w:val="21"/>
        </w:rPr>
        <w:t xml:space="preserve"> </w:t>
      </w:r>
      <w:r w:rsidRPr="00D67C87">
        <w:rPr>
          <w:rFonts w:ascii="Arial" w:hAnsi="Arial" w:cs="Arial"/>
          <w:sz w:val="21"/>
          <w:szCs w:val="21"/>
        </w:rPr>
        <w:t>o</w:t>
      </w:r>
      <w:r w:rsidRPr="00D67C87">
        <w:rPr>
          <w:rFonts w:ascii="Arial" w:hAnsi="Arial" w:cs="Arial"/>
          <w:spacing w:val="-11"/>
          <w:sz w:val="21"/>
          <w:szCs w:val="21"/>
        </w:rPr>
        <w:t xml:space="preserve"> </w:t>
      </w:r>
      <w:r w:rsidRPr="00D67C87">
        <w:rPr>
          <w:rFonts w:ascii="Arial" w:hAnsi="Arial" w:cs="Arial"/>
          <w:sz w:val="21"/>
          <w:szCs w:val="21"/>
        </w:rPr>
        <w:t xml:space="preserve">melhor preço, para que seja obtida melhor proposta com preço compatível ao estimado pela </w:t>
      </w:r>
      <w:r w:rsidRPr="00D67C87">
        <w:rPr>
          <w:rFonts w:ascii="Arial" w:hAnsi="Arial" w:cs="Arial"/>
          <w:spacing w:val="-2"/>
          <w:sz w:val="21"/>
          <w:szCs w:val="21"/>
        </w:rPr>
        <w:t>Administração.</w:t>
      </w:r>
    </w:p>
    <w:p w14:paraId="6FB3DCEF" w14:textId="77777777" w:rsidR="00FE626C" w:rsidRPr="00D67C87" w:rsidRDefault="00FE626C" w:rsidP="002547F4">
      <w:pPr>
        <w:pStyle w:val="PargrafodaLista"/>
        <w:widowControl w:val="0"/>
        <w:numPr>
          <w:ilvl w:val="2"/>
          <w:numId w:val="13"/>
        </w:numPr>
        <w:tabs>
          <w:tab w:val="left" w:pos="1014"/>
        </w:tabs>
        <w:overflowPunct/>
        <w:adjustRightInd/>
        <w:spacing w:before="1" w:line="276" w:lineRule="auto"/>
        <w:ind w:right="285"/>
        <w:jc w:val="both"/>
        <w:rPr>
          <w:rFonts w:ascii="Arial" w:hAnsi="Arial" w:cs="Arial"/>
          <w:sz w:val="21"/>
          <w:szCs w:val="21"/>
        </w:rPr>
      </w:pPr>
      <w:r w:rsidRPr="00D67C87">
        <w:rPr>
          <w:rFonts w:ascii="Arial" w:hAnsi="Arial" w:cs="Arial"/>
          <w:sz w:val="21"/>
          <w:szCs w:val="21"/>
        </w:rPr>
        <w:t>A</w:t>
      </w:r>
      <w:r w:rsidRPr="00D67C87">
        <w:rPr>
          <w:rFonts w:ascii="Arial" w:hAnsi="Arial" w:cs="Arial"/>
          <w:spacing w:val="-11"/>
          <w:sz w:val="21"/>
          <w:szCs w:val="21"/>
        </w:rPr>
        <w:t xml:space="preserve"> </w:t>
      </w:r>
      <w:r w:rsidRPr="00D67C87">
        <w:rPr>
          <w:rFonts w:ascii="Arial" w:hAnsi="Arial" w:cs="Arial"/>
          <w:sz w:val="21"/>
          <w:szCs w:val="21"/>
        </w:rPr>
        <w:t>negociação</w:t>
      </w:r>
      <w:r w:rsidRPr="00D67C87">
        <w:rPr>
          <w:rFonts w:ascii="Arial" w:hAnsi="Arial" w:cs="Arial"/>
          <w:spacing w:val="-11"/>
          <w:sz w:val="21"/>
          <w:szCs w:val="21"/>
        </w:rPr>
        <w:t xml:space="preserve"> </w:t>
      </w:r>
      <w:r w:rsidRPr="00D67C87">
        <w:rPr>
          <w:rFonts w:ascii="Arial" w:hAnsi="Arial" w:cs="Arial"/>
          <w:sz w:val="21"/>
          <w:szCs w:val="21"/>
        </w:rPr>
        <w:t>poderá</w:t>
      </w:r>
      <w:r w:rsidRPr="00D67C87">
        <w:rPr>
          <w:rFonts w:ascii="Arial" w:hAnsi="Arial" w:cs="Arial"/>
          <w:spacing w:val="-12"/>
          <w:sz w:val="21"/>
          <w:szCs w:val="21"/>
        </w:rPr>
        <w:t xml:space="preserve"> </w:t>
      </w:r>
      <w:r w:rsidRPr="00D67C87">
        <w:rPr>
          <w:rFonts w:ascii="Arial" w:hAnsi="Arial" w:cs="Arial"/>
          <w:sz w:val="21"/>
          <w:szCs w:val="21"/>
        </w:rPr>
        <w:t>ser</w:t>
      </w:r>
      <w:r w:rsidRPr="00D67C87">
        <w:rPr>
          <w:rFonts w:ascii="Arial" w:hAnsi="Arial" w:cs="Arial"/>
          <w:spacing w:val="-11"/>
          <w:sz w:val="21"/>
          <w:szCs w:val="21"/>
        </w:rPr>
        <w:t xml:space="preserve"> </w:t>
      </w:r>
      <w:r w:rsidRPr="00D67C87">
        <w:rPr>
          <w:rFonts w:ascii="Arial" w:hAnsi="Arial" w:cs="Arial"/>
          <w:sz w:val="21"/>
          <w:szCs w:val="21"/>
        </w:rPr>
        <w:t>feita</w:t>
      </w:r>
      <w:r w:rsidRPr="00D67C87">
        <w:rPr>
          <w:rFonts w:ascii="Arial" w:hAnsi="Arial" w:cs="Arial"/>
          <w:spacing w:val="-12"/>
          <w:sz w:val="21"/>
          <w:szCs w:val="21"/>
        </w:rPr>
        <w:t xml:space="preserve"> </w:t>
      </w:r>
      <w:r w:rsidRPr="00D67C87">
        <w:rPr>
          <w:rFonts w:ascii="Arial" w:hAnsi="Arial" w:cs="Arial"/>
          <w:sz w:val="21"/>
          <w:szCs w:val="21"/>
        </w:rPr>
        <w:t>com</w:t>
      </w:r>
      <w:r w:rsidRPr="00D67C87">
        <w:rPr>
          <w:rFonts w:ascii="Arial" w:hAnsi="Arial" w:cs="Arial"/>
          <w:spacing w:val="-10"/>
          <w:sz w:val="21"/>
          <w:szCs w:val="21"/>
        </w:rPr>
        <w:t xml:space="preserve"> </w:t>
      </w:r>
      <w:r w:rsidRPr="00D67C87">
        <w:rPr>
          <w:rFonts w:ascii="Arial" w:hAnsi="Arial" w:cs="Arial"/>
          <w:sz w:val="21"/>
          <w:szCs w:val="21"/>
        </w:rPr>
        <w:t>os</w:t>
      </w:r>
      <w:r w:rsidRPr="00D67C87">
        <w:rPr>
          <w:rFonts w:ascii="Arial" w:hAnsi="Arial" w:cs="Arial"/>
          <w:spacing w:val="-10"/>
          <w:sz w:val="21"/>
          <w:szCs w:val="21"/>
        </w:rPr>
        <w:t xml:space="preserve"> </w:t>
      </w:r>
      <w:r w:rsidRPr="00D67C87">
        <w:rPr>
          <w:rFonts w:ascii="Arial" w:hAnsi="Arial" w:cs="Arial"/>
          <w:sz w:val="21"/>
          <w:szCs w:val="21"/>
        </w:rPr>
        <w:t>demais</w:t>
      </w:r>
      <w:r w:rsidRPr="00D67C87">
        <w:rPr>
          <w:rFonts w:ascii="Arial" w:hAnsi="Arial" w:cs="Arial"/>
          <w:spacing w:val="-10"/>
          <w:sz w:val="21"/>
          <w:szCs w:val="21"/>
        </w:rPr>
        <w:t xml:space="preserve"> </w:t>
      </w:r>
      <w:r w:rsidRPr="00D67C87">
        <w:rPr>
          <w:rFonts w:ascii="Arial" w:hAnsi="Arial" w:cs="Arial"/>
          <w:sz w:val="21"/>
          <w:szCs w:val="21"/>
        </w:rPr>
        <w:t>fornecedores</w:t>
      </w:r>
      <w:r w:rsidRPr="00D67C87">
        <w:rPr>
          <w:rFonts w:ascii="Arial" w:hAnsi="Arial" w:cs="Arial"/>
          <w:spacing w:val="-10"/>
          <w:sz w:val="21"/>
          <w:szCs w:val="21"/>
        </w:rPr>
        <w:t xml:space="preserve"> </w:t>
      </w:r>
      <w:r w:rsidRPr="00D67C87">
        <w:rPr>
          <w:rFonts w:ascii="Arial" w:hAnsi="Arial" w:cs="Arial"/>
          <w:sz w:val="21"/>
          <w:szCs w:val="21"/>
        </w:rPr>
        <w:t>classificados,</w:t>
      </w:r>
      <w:r w:rsidRPr="00D67C87">
        <w:rPr>
          <w:rFonts w:ascii="Arial" w:hAnsi="Arial" w:cs="Arial"/>
          <w:spacing w:val="-10"/>
          <w:sz w:val="21"/>
          <w:szCs w:val="21"/>
        </w:rPr>
        <w:t xml:space="preserve"> </w:t>
      </w:r>
      <w:r w:rsidRPr="00D67C87">
        <w:rPr>
          <w:rFonts w:ascii="Arial" w:hAnsi="Arial" w:cs="Arial"/>
          <w:sz w:val="21"/>
          <w:szCs w:val="21"/>
        </w:rPr>
        <w:t>respeitada</w:t>
      </w:r>
      <w:r w:rsidRPr="00D67C87">
        <w:rPr>
          <w:rFonts w:ascii="Arial" w:hAnsi="Arial" w:cs="Arial"/>
          <w:spacing w:val="-12"/>
          <w:sz w:val="21"/>
          <w:szCs w:val="21"/>
        </w:rPr>
        <w:t xml:space="preserve"> </w:t>
      </w:r>
      <w:r w:rsidRPr="00D67C87">
        <w:rPr>
          <w:rFonts w:ascii="Arial" w:hAnsi="Arial" w:cs="Arial"/>
          <w:sz w:val="21"/>
          <w:szCs w:val="21"/>
        </w:rPr>
        <w:t>a</w:t>
      </w:r>
      <w:r w:rsidRPr="00D67C87">
        <w:rPr>
          <w:rFonts w:ascii="Arial" w:hAnsi="Arial" w:cs="Arial"/>
          <w:spacing w:val="-12"/>
          <w:sz w:val="21"/>
          <w:szCs w:val="21"/>
        </w:rPr>
        <w:t xml:space="preserve"> </w:t>
      </w:r>
      <w:r w:rsidRPr="00D67C87">
        <w:rPr>
          <w:rFonts w:ascii="Arial" w:hAnsi="Arial" w:cs="Arial"/>
          <w:sz w:val="21"/>
          <w:szCs w:val="21"/>
        </w:rPr>
        <w:lastRenderedPageBreak/>
        <w:t>ordem de classificação, quando o primeiro colocado, mesmo após a negociação, for desclassificado em razão de sua proposta permanecer acima do preço máximo definido para a contratação.</w:t>
      </w:r>
    </w:p>
    <w:p w14:paraId="622F9E28" w14:textId="77777777" w:rsidR="00FE626C" w:rsidRPr="00D67C87" w:rsidRDefault="00FE626C" w:rsidP="00973C2D">
      <w:pPr>
        <w:spacing w:before="1" w:line="276" w:lineRule="auto"/>
        <w:ind w:left="423" w:right="288"/>
        <w:jc w:val="both"/>
        <w:rPr>
          <w:rFonts w:ascii="Arial" w:hAnsi="Arial" w:cs="Arial"/>
          <w:sz w:val="21"/>
          <w:szCs w:val="21"/>
        </w:rPr>
      </w:pPr>
      <w:r w:rsidRPr="00D67C87">
        <w:rPr>
          <w:rFonts w:ascii="Arial" w:hAnsi="Arial" w:cs="Arial"/>
          <w:b/>
          <w:sz w:val="21"/>
          <w:szCs w:val="21"/>
        </w:rPr>
        <w:t xml:space="preserve">5.2.3 </w:t>
      </w:r>
      <w:r w:rsidRPr="00D67C87">
        <w:rPr>
          <w:rFonts w:ascii="Arial" w:hAnsi="Arial" w:cs="Arial"/>
          <w:sz w:val="21"/>
          <w:szCs w:val="21"/>
        </w:rPr>
        <w:t>Em qualquer caso, concluída a negociação, o resultado será registrado na ata do procedimento da dispensa eletrônica.</w:t>
      </w:r>
    </w:p>
    <w:p w14:paraId="1919F0C2" w14:textId="370B732C" w:rsidR="006F1AAC" w:rsidRPr="00D67C87" w:rsidRDefault="002F0CF5" w:rsidP="002547F4">
      <w:pPr>
        <w:pStyle w:val="PargrafodaLista"/>
        <w:widowControl w:val="0"/>
        <w:numPr>
          <w:ilvl w:val="1"/>
          <w:numId w:val="13"/>
        </w:numPr>
        <w:tabs>
          <w:tab w:val="left" w:pos="565"/>
        </w:tabs>
        <w:overflowPunct/>
        <w:adjustRightInd/>
        <w:spacing w:line="276" w:lineRule="auto"/>
        <w:jc w:val="both"/>
        <w:rPr>
          <w:rFonts w:ascii="Arial" w:hAnsi="Arial" w:cs="Arial"/>
          <w:b/>
          <w:sz w:val="21"/>
          <w:szCs w:val="21"/>
        </w:rPr>
      </w:pPr>
      <w:r w:rsidRPr="00D67C87">
        <w:rPr>
          <w:rFonts w:ascii="Arial" w:hAnsi="Arial" w:cs="Arial"/>
          <w:b/>
          <w:sz w:val="21"/>
          <w:szCs w:val="21"/>
        </w:rPr>
        <w:t xml:space="preserve">Estando o preço compatível, será solicitado o envio da Proposta (Anexo II) no prazo de 02 (duas) horas, </w:t>
      </w:r>
      <w:r w:rsidR="00775CC5" w:rsidRPr="00D67C87">
        <w:rPr>
          <w:rFonts w:ascii="Arial" w:hAnsi="Arial" w:cs="Arial"/>
          <w:b/>
          <w:sz w:val="21"/>
          <w:szCs w:val="21"/>
        </w:rPr>
        <w:t xml:space="preserve">após </w:t>
      </w:r>
      <w:r w:rsidRPr="00D67C87">
        <w:rPr>
          <w:rFonts w:ascii="Arial" w:hAnsi="Arial" w:cs="Arial"/>
          <w:b/>
          <w:sz w:val="21"/>
          <w:szCs w:val="21"/>
        </w:rPr>
        <w:t>negociação</w:t>
      </w:r>
      <w:r w:rsidR="00FE626C" w:rsidRPr="00D67C87">
        <w:rPr>
          <w:rFonts w:ascii="Arial" w:hAnsi="Arial" w:cs="Arial"/>
          <w:b/>
          <w:sz w:val="21"/>
          <w:szCs w:val="21"/>
        </w:rPr>
        <w:t xml:space="preserve"> realizada,</w:t>
      </w:r>
      <w:r w:rsidR="00FE626C" w:rsidRPr="00D67C87">
        <w:rPr>
          <w:rFonts w:ascii="Arial" w:hAnsi="Arial" w:cs="Arial"/>
          <w:b/>
          <w:spacing w:val="-4"/>
          <w:sz w:val="21"/>
          <w:szCs w:val="21"/>
        </w:rPr>
        <w:t xml:space="preserve"> </w:t>
      </w:r>
      <w:r w:rsidR="00FE626C" w:rsidRPr="00D67C87">
        <w:rPr>
          <w:rFonts w:ascii="Arial" w:hAnsi="Arial" w:cs="Arial"/>
          <w:b/>
          <w:sz w:val="21"/>
          <w:szCs w:val="21"/>
        </w:rPr>
        <w:t>acompanhada dos documentos de Habilitação constantes no Termo de Referência</w:t>
      </w:r>
      <w:r w:rsidR="00775CC5" w:rsidRPr="00D67C87">
        <w:rPr>
          <w:rFonts w:ascii="Arial" w:hAnsi="Arial" w:cs="Arial"/>
          <w:b/>
          <w:sz w:val="21"/>
          <w:szCs w:val="21"/>
        </w:rPr>
        <w:t>.</w:t>
      </w:r>
    </w:p>
    <w:p w14:paraId="2D2CB91D" w14:textId="16DDA541" w:rsidR="006F1AAC" w:rsidRPr="00D67C87" w:rsidRDefault="006F1AAC" w:rsidP="002547F4">
      <w:pPr>
        <w:pStyle w:val="PargrafodaLista"/>
        <w:widowControl w:val="0"/>
        <w:numPr>
          <w:ilvl w:val="1"/>
          <w:numId w:val="13"/>
        </w:numPr>
        <w:tabs>
          <w:tab w:val="left" w:pos="565"/>
        </w:tabs>
        <w:overflowPunct/>
        <w:adjustRightInd/>
        <w:spacing w:line="276" w:lineRule="auto"/>
        <w:jc w:val="both"/>
        <w:rPr>
          <w:rFonts w:ascii="Arial" w:hAnsi="Arial" w:cs="Arial"/>
          <w:b/>
          <w:sz w:val="21"/>
          <w:szCs w:val="21"/>
        </w:rPr>
      </w:pPr>
      <w:r w:rsidRPr="00D67C87">
        <w:rPr>
          <w:rFonts w:ascii="Arial" w:hAnsi="Arial" w:cs="Arial"/>
          <w:b/>
          <w:sz w:val="21"/>
          <w:szCs w:val="21"/>
        </w:rPr>
        <w:t xml:space="preserve">É facultado ao </w:t>
      </w:r>
      <w:r w:rsidR="00B44E55" w:rsidRPr="00D67C87">
        <w:rPr>
          <w:rFonts w:ascii="Arial" w:hAnsi="Arial" w:cs="Arial"/>
          <w:b/>
          <w:sz w:val="21"/>
          <w:szCs w:val="21"/>
        </w:rPr>
        <w:t>Agente de Contratação</w:t>
      </w:r>
      <w:r w:rsidRPr="00D67C87">
        <w:rPr>
          <w:rFonts w:ascii="Arial" w:hAnsi="Arial" w:cs="Arial"/>
          <w:b/>
          <w:sz w:val="21"/>
          <w:szCs w:val="21"/>
        </w:rPr>
        <w:t xml:space="preserve"> prorrogar o prazo estabelecido, a partir de solicitação fundamentada feita no chat pelo licitante, antes de findo o prazo.</w:t>
      </w:r>
    </w:p>
    <w:p w14:paraId="7052E441" w14:textId="112495E2" w:rsidR="00FB2E26" w:rsidRPr="00D67C87" w:rsidRDefault="00FE626C" w:rsidP="002547F4">
      <w:pPr>
        <w:pStyle w:val="PargrafodaLista"/>
        <w:widowControl w:val="0"/>
        <w:numPr>
          <w:ilvl w:val="1"/>
          <w:numId w:val="13"/>
        </w:numPr>
        <w:tabs>
          <w:tab w:val="left" w:pos="574"/>
        </w:tabs>
        <w:overflowPunct/>
        <w:adjustRightInd/>
        <w:spacing w:before="274" w:line="276" w:lineRule="auto"/>
        <w:ind w:right="280"/>
        <w:jc w:val="both"/>
        <w:rPr>
          <w:rFonts w:ascii="Arial" w:hAnsi="Arial" w:cs="Arial"/>
          <w:sz w:val="21"/>
          <w:szCs w:val="21"/>
        </w:rPr>
      </w:pPr>
      <w:r w:rsidRPr="00D67C87">
        <w:rPr>
          <w:rFonts w:ascii="Arial" w:hAnsi="Arial" w:cs="Arial"/>
          <w:sz w:val="21"/>
          <w:szCs w:val="21"/>
        </w:rPr>
        <w:t xml:space="preserve">O prazo de validade da proposta não será inferior a </w:t>
      </w:r>
      <w:r w:rsidRPr="00D67C87">
        <w:rPr>
          <w:rFonts w:ascii="Arial" w:hAnsi="Arial" w:cs="Arial"/>
          <w:b/>
          <w:sz w:val="21"/>
          <w:szCs w:val="21"/>
          <w:u w:val="single"/>
        </w:rPr>
        <w:t>60 (sessenta) dias</w:t>
      </w:r>
      <w:r w:rsidRPr="00D67C87">
        <w:rPr>
          <w:rFonts w:ascii="Arial" w:hAnsi="Arial" w:cs="Arial"/>
          <w:sz w:val="21"/>
          <w:szCs w:val="21"/>
        </w:rPr>
        <w:t xml:space="preserve">, a contar da data de sua </w:t>
      </w:r>
      <w:r w:rsidRPr="00D67C87">
        <w:rPr>
          <w:rFonts w:ascii="Arial" w:hAnsi="Arial" w:cs="Arial"/>
          <w:spacing w:val="-2"/>
          <w:sz w:val="21"/>
          <w:szCs w:val="21"/>
        </w:rPr>
        <w:t>apresentação.</w:t>
      </w:r>
    </w:p>
    <w:p w14:paraId="232D2697" w14:textId="77777777" w:rsidR="00FE626C" w:rsidRPr="00D67C87" w:rsidRDefault="00FE626C" w:rsidP="002547F4">
      <w:pPr>
        <w:pStyle w:val="PargrafodaLista"/>
        <w:widowControl w:val="0"/>
        <w:numPr>
          <w:ilvl w:val="1"/>
          <w:numId w:val="13"/>
        </w:numPr>
        <w:tabs>
          <w:tab w:val="left" w:pos="562"/>
        </w:tabs>
        <w:overflowPunct/>
        <w:adjustRightInd/>
        <w:spacing w:line="276" w:lineRule="auto"/>
        <w:jc w:val="both"/>
        <w:rPr>
          <w:rFonts w:ascii="Arial" w:hAnsi="Arial" w:cs="Arial"/>
          <w:color w:val="EE0000"/>
          <w:sz w:val="21"/>
          <w:szCs w:val="21"/>
        </w:rPr>
      </w:pPr>
      <w:r w:rsidRPr="00D67C87">
        <w:rPr>
          <w:rFonts w:ascii="Arial" w:hAnsi="Arial" w:cs="Arial"/>
          <w:color w:val="EE0000"/>
          <w:sz w:val="21"/>
          <w:szCs w:val="21"/>
        </w:rPr>
        <w:t>Será</w:t>
      </w:r>
      <w:r w:rsidRPr="00D67C87">
        <w:rPr>
          <w:rFonts w:ascii="Arial" w:hAnsi="Arial" w:cs="Arial"/>
          <w:color w:val="EE0000"/>
          <w:spacing w:val="-3"/>
          <w:sz w:val="21"/>
          <w:szCs w:val="21"/>
        </w:rPr>
        <w:t xml:space="preserve"> </w:t>
      </w:r>
      <w:r w:rsidRPr="00D67C87">
        <w:rPr>
          <w:rFonts w:ascii="Arial" w:hAnsi="Arial" w:cs="Arial"/>
          <w:color w:val="EE0000"/>
          <w:sz w:val="21"/>
          <w:szCs w:val="21"/>
        </w:rPr>
        <w:t>desclassificada a</w:t>
      </w:r>
      <w:r w:rsidRPr="00D67C87">
        <w:rPr>
          <w:rFonts w:ascii="Arial" w:hAnsi="Arial" w:cs="Arial"/>
          <w:color w:val="EE0000"/>
          <w:spacing w:val="-2"/>
          <w:sz w:val="21"/>
          <w:szCs w:val="21"/>
        </w:rPr>
        <w:t xml:space="preserve"> </w:t>
      </w:r>
      <w:r w:rsidRPr="00D67C87">
        <w:rPr>
          <w:rFonts w:ascii="Arial" w:hAnsi="Arial" w:cs="Arial"/>
          <w:color w:val="EE0000"/>
          <w:sz w:val="21"/>
          <w:szCs w:val="21"/>
        </w:rPr>
        <w:t>proposta</w:t>
      </w:r>
      <w:r w:rsidRPr="00D67C87">
        <w:rPr>
          <w:rFonts w:ascii="Arial" w:hAnsi="Arial" w:cs="Arial"/>
          <w:color w:val="EE0000"/>
          <w:spacing w:val="-2"/>
          <w:sz w:val="21"/>
          <w:szCs w:val="21"/>
        </w:rPr>
        <w:t xml:space="preserve"> </w:t>
      </w:r>
      <w:r w:rsidRPr="00D67C87">
        <w:rPr>
          <w:rFonts w:ascii="Arial" w:hAnsi="Arial" w:cs="Arial"/>
          <w:color w:val="EE0000"/>
          <w:sz w:val="21"/>
          <w:szCs w:val="21"/>
        </w:rPr>
        <w:t>vencedora</w:t>
      </w:r>
      <w:r w:rsidRPr="00D67C87">
        <w:rPr>
          <w:rFonts w:ascii="Arial" w:hAnsi="Arial" w:cs="Arial"/>
          <w:color w:val="EE0000"/>
          <w:spacing w:val="-1"/>
          <w:sz w:val="21"/>
          <w:szCs w:val="21"/>
        </w:rPr>
        <w:t xml:space="preserve"> </w:t>
      </w:r>
      <w:r w:rsidRPr="00D67C87">
        <w:rPr>
          <w:rFonts w:ascii="Arial" w:hAnsi="Arial" w:cs="Arial"/>
          <w:color w:val="EE0000"/>
          <w:spacing w:val="-4"/>
          <w:sz w:val="21"/>
          <w:szCs w:val="21"/>
        </w:rPr>
        <w:t>que:</w:t>
      </w:r>
    </w:p>
    <w:p w14:paraId="162E4267" w14:textId="77777777" w:rsidR="00FE626C" w:rsidRPr="00D67C87" w:rsidRDefault="00FE626C" w:rsidP="002547F4">
      <w:pPr>
        <w:pStyle w:val="PargrafodaLista"/>
        <w:widowControl w:val="0"/>
        <w:numPr>
          <w:ilvl w:val="2"/>
          <w:numId w:val="13"/>
        </w:numPr>
        <w:tabs>
          <w:tab w:val="left" w:pos="1022"/>
        </w:tabs>
        <w:overflowPunct/>
        <w:adjustRightInd/>
        <w:spacing w:line="276" w:lineRule="auto"/>
        <w:jc w:val="both"/>
        <w:rPr>
          <w:rFonts w:ascii="Arial" w:hAnsi="Arial" w:cs="Arial"/>
          <w:sz w:val="21"/>
          <w:szCs w:val="21"/>
        </w:rPr>
      </w:pPr>
      <w:r w:rsidRPr="00D67C87">
        <w:rPr>
          <w:rFonts w:ascii="Arial" w:hAnsi="Arial" w:cs="Arial"/>
          <w:sz w:val="21"/>
          <w:szCs w:val="21"/>
        </w:rPr>
        <w:t>Contiver</w:t>
      </w:r>
      <w:r w:rsidRPr="00D67C87">
        <w:rPr>
          <w:rFonts w:ascii="Arial" w:hAnsi="Arial" w:cs="Arial"/>
          <w:spacing w:val="-2"/>
          <w:sz w:val="21"/>
          <w:szCs w:val="21"/>
        </w:rPr>
        <w:t xml:space="preserve"> </w:t>
      </w:r>
      <w:r w:rsidRPr="00D67C87">
        <w:rPr>
          <w:rFonts w:ascii="Arial" w:hAnsi="Arial" w:cs="Arial"/>
          <w:sz w:val="21"/>
          <w:szCs w:val="21"/>
        </w:rPr>
        <w:t>vícios</w:t>
      </w:r>
      <w:r w:rsidRPr="00D67C87">
        <w:rPr>
          <w:rFonts w:ascii="Arial" w:hAnsi="Arial" w:cs="Arial"/>
          <w:spacing w:val="-1"/>
          <w:sz w:val="21"/>
          <w:szCs w:val="21"/>
        </w:rPr>
        <w:t xml:space="preserve"> </w:t>
      </w:r>
      <w:r w:rsidRPr="00D67C87">
        <w:rPr>
          <w:rFonts w:ascii="Arial" w:hAnsi="Arial" w:cs="Arial"/>
          <w:spacing w:val="-2"/>
          <w:sz w:val="21"/>
          <w:szCs w:val="21"/>
        </w:rPr>
        <w:t>insanáveis;</w:t>
      </w:r>
    </w:p>
    <w:p w14:paraId="07B63134" w14:textId="77777777" w:rsidR="00FE626C" w:rsidRPr="00D67C87" w:rsidRDefault="00FE626C" w:rsidP="002547F4">
      <w:pPr>
        <w:pStyle w:val="PargrafodaLista"/>
        <w:widowControl w:val="0"/>
        <w:numPr>
          <w:ilvl w:val="2"/>
          <w:numId w:val="13"/>
        </w:numPr>
        <w:tabs>
          <w:tab w:val="left" w:pos="1022"/>
        </w:tabs>
        <w:overflowPunct/>
        <w:adjustRightInd/>
        <w:spacing w:line="276" w:lineRule="auto"/>
        <w:jc w:val="both"/>
        <w:rPr>
          <w:rFonts w:ascii="Arial" w:hAnsi="Arial" w:cs="Arial"/>
          <w:sz w:val="21"/>
          <w:szCs w:val="21"/>
        </w:rPr>
      </w:pPr>
      <w:r w:rsidRPr="00D67C87">
        <w:rPr>
          <w:rFonts w:ascii="Arial" w:hAnsi="Arial" w:cs="Arial"/>
          <w:sz w:val="21"/>
          <w:szCs w:val="21"/>
        </w:rPr>
        <w:t>Não</w:t>
      </w:r>
      <w:r w:rsidRPr="00D67C87">
        <w:rPr>
          <w:rFonts w:ascii="Arial" w:hAnsi="Arial" w:cs="Arial"/>
          <w:spacing w:val="-2"/>
          <w:sz w:val="21"/>
          <w:szCs w:val="21"/>
        </w:rPr>
        <w:t xml:space="preserve"> </w:t>
      </w:r>
      <w:r w:rsidRPr="00D67C87">
        <w:rPr>
          <w:rFonts w:ascii="Arial" w:hAnsi="Arial" w:cs="Arial"/>
          <w:sz w:val="21"/>
          <w:szCs w:val="21"/>
        </w:rPr>
        <w:t>obedecer</w:t>
      </w:r>
      <w:r w:rsidRPr="00D67C87">
        <w:rPr>
          <w:rFonts w:ascii="Arial" w:hAnsi="Arial" w:cs="Arial"/>
          <w:spacing w:val="-1"/>
          <w:sz w:val="21"/>
          <w:szCs w:val="21"/>
        </w:rPr>
        <w:t xml:space="preserve"> </w:t>
      </w:r>
      <w:r w:rsidRPr="00D67C87">
        <w:rPr>
          <w:rFonts w:ascii="Arial" w:hAnsi="Arial" w:cs="Arial"/>
          <w:sz w:val="21"/>
          <w:szCs w:val="21"/>
        </w:rPr>
        <w:t>às</w:t>
      </w:r>
      <w:r w:rsidRPr="00D67C87">
        <w:rPr>
          <w:rFonts w:ascii="Arial" w:hAnsi="Arial" w:cs="Arial"/>
          <w:spacing w:val="-2"/>
          <w:sz w:val="21"/>
          <w:szCs w:val="21"/>
        </w:rPr>
        <w:t xml:space="preserve"> </w:t>
      </w:r>
      <w:r w:rsidRPr="00D67C87">
        <w:rPr>
          <w:rFonts w:ascii="Arial" w:hAnsi="Arial" w:cs="Arial"/>
          <w:sz w:val="21"/>
          <w:szCs w:val="21"/>
        </w:rPr>
        <w:t>especificações</w:t>
      </w:r>
      <w:r w:rsidRPr="00D67C87">
        <w:rPr>
          <w:rFonts w:ascii="Arial" w:hAnsi="Arial" w:cs="Arial"/>
          <w:spacing w:val="-1"/>
          <w:sz w:val="21"/>
          <w:szCs w:val="21"/>
        </w:rPr>
        <w:t xml:space="preserve"> </w:t>
      </w:r>
      <w:r w:rsidRPr="00D67C87">
        <w:rPr>
          <w:rFonts w:ascii="Arial" w:hAnsi="Arial" w:cs="Arial"/>
          <w:sz w:val="21"/>
          <w:szCs w:val="21"/>
        </w:rPr>
        <w:t>técnicas</w:t>
      </w:r>
      <w:r w:rsidRPr="00D67C87">
        <w:rPr>
          <w:rFonts w:ascii="Arial" w:hAnsi="Arial" w:cs="Arial"/>
          <w:spacing w:val="-1"/>
          <w:sz w:val="21"/>
          <w:szCs w:val="21"/>
        </w:rPr>
        <w:t xml:space="preserve"> </w:t>
      </w:r>
      <w:r w:rsidRPr="00D67C87">
        <w:rPr>
          <w:rFonts w:ascii="Arial" w:hAnsi="Arial" w:cs="Arial"/>
          <w:sz w:val="21"/>
          <w:szCs w:val="21"/>
        </w:rPr>
        <w:t>pormenorizadas</w:t>
      </w:r>
      <w:r w:rsidRPr="00D67C87">
        <w:rPr>
          <w:rFonts w:ascii="Arial" w:hAnsi="Arial" w:cs="Arial"/>
          <w:spacing w:val="-2"/>
          <w:sz w:val="21"/>
          <w:szCs w:val="21"/>
        </w:rPr>
        <w:t xml:space="preserve"> </w:t>
      </w:r>
      <w:r w:rsidRPr="00D67C87">
        <w:rPr>
          <w:rFonts w:ascii="Arial" w:hAnsi="Arial" w:cs="Arial"/>
          <w:sz w:val="21"/>
          <w:szCs w:val="21"/>
        </w:rPr>
        <w:t>neste</w:t>
      </w:r>
      <w:r w:rsidRPr="00D67C87">
        <w:rPr>
          <w:rFonts w:ascii="Arial" w:hAnsi="Arial" w:cs="Arial"/>
          <w:spacing w:val="-1"/>
          <w:sz w:val="21"/>
          <w:szCs w:val="21"/>
        </w:rPr>
        <w:t xml:space="preserve"> Edital</w:t>
      </w:r>
      <w:r w:rsidRPr="00D67C87">
        <w:rPr>
          <w:rFonts w:ascii="Arial" w:hAnsi="Arial" w:cs="Arial"/>
          <w:spacing w:val="1"/>
          <w:sz w:val="21"/>
          <w:szCs w:val="21"/>
        </w:rPr>
        <w:t xml:space="preserve"> </w:t>
      </w:r>
      <w:r w:rsidRPr="00D67C87">
        <w:rPr>
          <w:rFonts w:ascii="Arial" w:hAnsi="Arial" w:cs="Arial"/>
          <w:sz w:val="21"/>
          <w:szCs w:val="21"/>
        </w:rPr>
        <w:t>ou</w:t>
      </w:r>
      <w:r w:rsidRPr="00D67C87">
        <w:rPr>
          <w:rFonts w:ascii="Arial" w:hAnsi="Arial" w:cs="Arial"/>
          <w:spacing w:val="-2"/>
          <w:sz w:val="21"/>
          <w:szCs w:val="21"/>
        </w:rPr>
        <w:t xml:space="preserve"> </w:t>
      </w:r>
      <w:r w:rsidRPr="00D67C87">
        <w:rPr>
          <w:rFonts w:ascii="Arial" w:hAnsi="Arial" w:cs="Arial"/>
          <w:sz w:val="21"/>
          <w:szCs w:val="21"/>
        </w:rPr>
        <w:t>em</w:t>
      </w:r>
      <w:r w:rsidRPr="00D67C87">
        <w:rPr>
          <w:rFonts w:ascii="Arial" w:hAnsi="Arial" w:cs="Arial"/>
          <w:spacing w:val="-1"/>
          <w:sz w:val="21"/>
          <w:szCs w:val="21"/>
        </w:rPr>
        <w:t xml:space="preserve"> </w:t>
      </w:r>
      <w:r w:rsidRPr="00D67C87">
        <w:rPr>
          <w:rFonts w:ascii="Arial" w:hAnsi="Arial" w:cs="Arial"/>
          <w:sz w:val="21"/>
          <w:szCs w:val="21"/>
        </w:rPr>
        <w:t>seus</w:t>
      </w:r>
      <w:r w:rsidRPr="00D67C87">
        <w:rPr>
          <w:rFonts w:ascii="Arial" w:hAnsi="Arial" w:cs="Arial"/>
          <w:spacing w:val="-1"/>
          <w:sz w:val="21"/>
          <w:szCs w:val="21"/>
        </w:rPr>
        <w:t xml:space="preserve"> </w:t>
      </w:r>
      <w:r w:rsidRPr="00D67C87">
        <w:rPr>
          <w:rFonts w:ascii="Arial" w:hAnsi="Arial" w:cs="Arial"/>
          <w:spacing w:val="-2"/>
          <w:sz w:val="21"/>
          <w:szCs w:val="21"/>
        </w:rPr>
        <w:t>anexos;</w:t>
      </w:r>
    </w:p>
    <w:p w14:paraId="738A4BD0" w14:textId="77777777" w:rsidR="00FE626C" w:rsidRPr="00D67C87" w:rsidRDefault="00FE626C" w:rsidP="002547F4">
      <w:pPr>
        <w:pStyle w:val="PargrafodaLista"/>
        <w:widowControl w:val="0"/>
        <w:numPr>
          <w:ilvl w:val="2"/>
          <w:numId w:val="13"/>
        </w:numPr>
        <w:tabs>
          <w:tab w:val="left" w:pos="1032"/>
        </w:tabs>
        <w:overflowPunct/>
        <w:adjustRightInd/>
        <w:spacing w:line="276" w:lineRule="auto"/>
        <w:ind w:right="284"/>
        <w:jc w:val="both"/>
        <w:rPr>
          <w:rFonts w:ascii="Arial" w:hAnsi="Arial" w:cs="Arial"/>
          <w:sz w:val="21"/>
          <w:szCs w:val="21"/>
        </w:rPr>
      </w:pPr>
      <w:r w:rsidRPr="00D67C87">
        <w:rPr>
          <w:rFonts w:ascii="Arial" w:hAnsi="Arial" w:cs="Arial"/>
          <w:sz w:val="21"/>
          <w:szCs w:val="21"/>
        </w:rPr>
        <w:t xml:space="preserve">Apresentar preços inexequíveis ou permanecerem acima do preço máximo definido para a </w:t>
      </w:r>
      <w:r w:rsidRPr="00D67C87">
        <w:rPr>
          <w:rFonts w:ascii="Arial" w:hAnsi="Arial" w:cs="Arial"/>
          <w:spacing w:val="-2"/>
          <w:sz w:val="21"/>
          <w:szCs w:val="21"/>
        </w:rPr>
        <w:t>contratação;</w:t>
      </w:r>
    </w:p>
    <w:p w14:paraId="1B8B660C" w14:textId="77777777" w:rsidR="00FE626C" w:rsidRPr="00D67C87" w:rsidRDefault="00FE626C" w:rsidP="002547F4">
      <w:pPr>
        <w:pStyle w:val="PargrafodaLista"/>
        <w:widowControl w:val="0"/>
        <w:numPr>
          <w:ilvl w:val="2"/>
          <w:numId w:val="13"/>
        </w:numPr>
        <w:tabs>
          <w:tab w:val="left" w:pos="1022"/>
        </w:tabs>
        <w:overflowPunct/>
        <w:adjustRightInd/>
        <w:spacing w:before="1" w:line="276" w:lineRule="auto"/>
        <w:jc w:val="both"/>
        <w:rPr>
          <w:rFonts w:ascii="Arial" w:hAnsi="Arial" w:cs="Arial"/>
          <w:sz w:val="21"/>
          <w:szCs w:val="21"/>
        </w:rPr>
      </w:pPr>
      <w:r w:rsidRPr="00D67C87">
        <w:rPr>
          <w:rFonts w:ascii="Arial" w:hAnsi="Arial" w:cs="Arial"/>
          <w:sz w:val="21"/>
          <w:szCs w:val="21"/>
        </w:rPr>
        <w:t>Não</w:t>
      </w:r>
      <w:r w:rsidRPr="00D67C87">
        <w:rPr>
          <w:rFonts w:ascii="Arial" w:hAnsi="Arial" w:cs="Arial"/>
          <w:spacing w:val="-2"/>
          <w:sz w:val="21"/>
          <w:szCs w:val="21"/>
        </w:rPr>
        <w:t xml:space="preserve"> </w:t>
      </w:r>
      <w:r w:rsidRPr="00D67C87">
        <w:rPr>
          <w:rFonts w:ascii="Arial" w:hAnsi="Arial" w:cs="Arial"/>
          <w:sz w:val="21"/>
          <w:szCs w:val="21"/>
        </w:rPr>
        <w:t>tiverem</w:t>
      </w:r>
      <w:r w:rsidRPr="00D67C87">
        <w:rPr>
          <w:rFonts w:ascii="Arial" w:hAnsi="Arial" w:cs="Arial"/>
          <w:spacing w:val="-1"/>
          <w:sz w:val="21"/>
          <w:szCs w:val="21"/>
        </w:rPr>
        <w:t xml:space="preserve"> </w:t>
      </w:r>
      <w:r w:rsidRPr="00D67C87">
        <w:rPr>
          <w:rFonts w:ascii="Arial" w:hAnsi="Arial" w:cs="Arial"/>
          <w:sz w:val="21"/>
          <w:szCs w:val="21"/>
        </w:rPr>
        <w:t>sua</w:t>
      </w:r>
      <w:r w:rsidRPr="00D67C87">
        <w:rPr>
          <w:rFonts w:ascii="Arial" w:hAnsi="Arial" w:cs="Arial"/>
          <w:spacing w:val="-1"/>
          <w:sz w:val="21"/>
          <w:szCs w:val="21"/>
        </w:rPr>
        <w:t xml:space="preserve"> </w:t>
      </w:r>
      <w:r w:rsidRPr="00D67C87">
        <w:rPr>
          <w:rFonts w:ascii="Arial" w:hAnsi="Arial" w:cs="Arial"/>
          <w:sz w:val="21"/>
          <w:szCs w:val="21"/>
        </w:rPr>
        <w:t>exequibilidade</w:t>
      </w:r>
      <w:r w:rsidRPr="00D67C87">
        <w:rPr>
          <w:rFonts w:ascii="Arial" w:hAnsi="Arial" w:cs="Arial"/>
          <w:spacing w:val="-2"/>
          <w:sz w:val="21"/>
          <w:szCs w:val="21"/>
        </w:rPr>
        <w:t xml:space="preserve"> </w:t>
      </w:r>
      <w:r w:rsidRPr="00D67C87">
        <w:rPr>
          <w:rFonts w:ascii="Arial" w:hAnsi="Arial" w:cs="Arial"/>
          <w:sz w:val="21"/>
          <w:szCs w:val="21"/>
        </w:rPr>
        <w:t>demonstrada,</w:t>
      </w:r>
      <w:r w:rsidRPr="00D67C87">
        <w:rPr>
          <w:rFonts w:ascii="Arial" w:hAnsi="Arial" w:cs="Arial"/>
          <w:spacing w:val="-1"/>
          <w:sz w:val="21"/>
          <w:szCs w:val="21"/>
        </w:rPr>
        <w:t xml:space="preserve"> </w:t>
      </w:r>
      <w:r w:rsidRPr="00D67C87">
        <w:rPr>
          <w:rFonts w:ascii="Arial" w:hAnsi="Arial" w:cs="Arial"/>
          <w:sz w:val="21"/>
          <w:szCs w:val="21"/>
        </w:rPr>
        <w:t>quando</w:t>
      </w:r>
      <w:r w:rsidRPr="00D67C87">
        <w:rPr>
          <w:rFonts w:ascii="Arial" w:hAnsi="Arial" w:cs="Arial"/>
          <w:spacing w:val="-2"/>
          <w:sz w:val="21"/>
          <w:szCs w:val="21"/>
        </w:rPr>
        <w:t xml:space="preserve"> </w:t>
      </w:r>
      <w:r w:rsidRPr="00D67C87">
        <w:rPr>
          <w:rFonts w:ascii="Arial" w:hAnsi="Arial" w:cs="Arial"/>
          <w:sz w:val="21"/>
          <w:szCs w:val="21"/>
        </w:rPr>
        <w:t>exigido</w:t>
      </w:r>
      <w:r w:rsidRPr="00D67C87">
        <w:rPr>
          <w:rFonts w:ascii="Arial" w:hAnsi="Arial" w:cs="Arial"/>
          <w:spacing w:val="-1"/>
          <w:sz w:val="21"/>
          <w:szCs w:val="21"/>
        </w:rPr>
        <w:t xml:space="preserve"> </w:t>
      </w:r>
      <w:r w:rsidRPr="00D67C87">
        <w:rPr>
          <w:rFonts w:ascii="Arial" w:hAnsi="Arial" w:cs="Arial"/>
          <w:sz w:val="21"/>
          <w:szCs w:val="21"/>
        </w:rPr>
        <w:t xml:space="preserve">pela </w:t>
      </w:r>
      <w:r w:rsidRPr="00D67C87">
        <w:rPr>
          <w:rFonts w:ascii="Arial" w:hAnsi="Arial" w:cs="Arial"/>
          <w:spacing w:val="-2"/>
          <w:sz w:val="21"/>
          <w:szCs w:val="21"/>
        </w:rPr>
        <w:t>Administração;</w:t>
      </w:r>
    </w:p>
    <w:p w14:paraId="4DD69B06" w14:textId="77777777" w:rsidR="00FE626C" w:rsidRPr="00D67C87" w:rsidRDefault="00FE626C" w:rsidP="002547F4">
      <w:pPr>
        <w:pStyle w:val="PargrafodaLista"/>
        <w:widowControl w:val="0"/>
        <w:numPr>
          <w:ilvl w:val="2"/>
          <w:numId w:val="13"/>
        </w:numPr>
        <w:tabs>
          <w:tab w:val="left" w:pos="1034"/>
        </w:tabs>
        <w:overflowPunct/>
        <w:adjustRightInd/>
        <w:spacing w:line="276" w:lineRule="auto"/>
        <w:ind w:right="285"/>
        <w:jc w:val="both"/>
        <w:rPr>
          <w:rFonts w:ascii="Arial" w:hAnsi="Arial" w:cs="Arial"/>
          <w:sz w:val="21"/>
          <w:szCs w:val="21"/>
        </w:rPr>
      </w:pPr>
      <w:r w:rsidRPr="00D67C87">
        <w:rPr>
          <w:rFonts w:ascii="Arial" w:hAnsi="Arial" w:cs="Arial"/>
          <w:sz w:val="21"/>
          <w:szCs w:val="21"/>
        </w:rPr>
        <w:t>Apresentar desconformidade com quaisquer outras exigências deste Edital ou seus anexos, desde que insanável.</w:t>
      </w:r>
    </w:p>
    <w:p w14:paraId="3D0605A7" w14:textId="77777777" w:rsidR="00FE626C" w:rsidRPr="00D67C87" w:rsidRDefault="00FE626C" w:rsidP="002547F4">
      <w:pPr>
        <w:pStyle w:val="PargrafodaLista"/>
        <w:widowControl w:val="0"/>
        <w:numPr>
          <w:ilvl w:val="1"/>
          <w:numId w:val="13"/>
        </w:numPr>
        <w:tabs>
          <w:tab w:val="left" w:pos="565"/>
        </w:tabs>
        <w:overflowPunct/>
        <w:adjustRightInd/>
        <w:spacing w:line="276" w:lineRule="auto"/>
        <w:ind w:right="280"/>
        <w:jc w:val="both"/>
        <w:rPr>
          <w:rFonts w:ascii="Arial" w:hAnsi="Arial" w:cs="Arial"/>
          <w:sz w:val="21"/>
          <w:szCs w:val="21"/>
        </w:rPr>
      </w:pPr>
      <w:r w:rsidRPr="00D67C87">
        <w:rPr>
          <w:rFonts w:ascii="Arial" w:hAnsi="Arial" w:cs="Arial"/>
          <w:sz w:val="21"/>
          <w:szCs w:val="21"/>
        </w:rPr>
        <w:t>Quando</w:t>
      </w:r>
      <w:r w:rsidRPr="00D67C87">
        <w:rPr>
          <w:rFonts w:ascii="Arial" w:hAnsi="Arial" w:cs="Arial"/>
          <w:spacing w:val="-1"/>
          <w:sz w:val="21"/>
          <w:szCs w:val="21"/>
        </w:rPr>
        <w:t xml:space="preserve"> </w:t>
      </w:r>
      <w:r w:rsidRPr="00D67C87">
        <w:rPr>
          <w:rFonts w:ascii="Arial" w:hAnsi="Arial" w:cs="Arial"/>
          <w:sz w:val="21"/>
          <w:szCs w:val="21"/>
        </w:rPr>
        <w:t>o</w:t>
      </w:r>
      <w:r w:rsidRPr="00D67C87">
        <w:rPr>
          <w:rFonts w:ascii="Arial" w:hAnsi="Arial" w:cs="Arial"/>
          <w:spacing w:val="-1"/>
          <w:sz w:val="21"/>
          <w:szCs w:val="21"/>
        </w:rPr>
        <w:t xml:space="preserve"> </w:t>
      </w:r>
      <w:r w:rsidRPr="00D67C87">
        <w:rPr>
          <w:rFonts w:ascii="Arial" w:hAnsi="Arial" w:cs="Arial"/>
          <w:sz w:val="21"/>
          <w:szCs w:val="21"/>
        </w:rPr>
        <w:t>fornecedor</w:t>
      </w:r>
      <w:r w:rsidRPr="00D67C87">
        <w:rPr>
          <w:rFonts w:ascii="Arial" w:hAnsi="Arial" w:cs="Arial"/>
          <w:spacing w:val="-2"/>
          <w:sz w:val="21"/>
          <w:szCs w:val="21"/>
        </w:rPr>
        <w:t xml:space="preserve"> </w:t>
      </w:r>
      <w:r w:rsidRPr="00D67C87">
        <w:rPr>
          <w:rFonts w:ascii="Arial" w:hAnsi="Arial" w:cs="Arial"/>
          <w:sz w:val="21"/>
          <w:szCs w:val="21"/>
        </w:rPr>
        <w:t>não</w:t>
      </w:r>
      <w:r w:rsidRPr="00D67C87">
        <w:rPr>
          <w:rFonts w:ascii="Arial" w:hAnsi="Arial" w:cs="Arial"/>
          <w:spacing w:val="-1"/>
          <w:sz w:val="21"/>
          <w:szCs w:val="21"/>
        </w:rPr>
        <w:t xml:space="preserve"> </w:t>
      </w:r>
      <w:r w:rsidRPr="00D67C87">
        <w:rPr>
          <w:rFonts w:ascii="Arial" w:hAnsi="Arial" w:cs="Arial"/>
          <w:sz w:val="21"/>
          <w:szCs w:val="21"/>
        </w:rPr>
        <w:t>conseguir</w:t>
      </w:r>
      <w:r w:rsidRPr="00D67C87">
        <w:rPr>
          <w:rFonts w:ascii="Arial" w:hAnsi="Arial" w:cs="Arial"/>
          <w:spacing w:val="-2"/>
          <w:sz w:val="21"/>
          <w:szCs w:val="21"/>
        </w:rPr>
        <w:t xml:space="preserve"> </w:t>
      </w:r>
      <w:r w:rsidRPr="00D67C87">
        <w:rPr>
          <w:rFonts w:ascii="Arial" w:hAnsi="Arial" w:cs="Arial"/>
          <w:sz w:val="21"/>
          <w:szCs w:val="21"/>
        </w:rPr>
        <w:t>comprovar</w:t>
      </w:r>
      <w:r w:rsidRPr="00D67C87">
        <w:rPr>
          <w:rFonts w:ascii="Arial" w:hAnsi="Arial" w:cs="Arial"/>
          <w:spacing w:val="-2"/>
          <w:sz w:val="21"/>
          <w:szCs w:val="21"/>
        </w:rPr>
        <w:t xml:space="preserve"> </w:t>
      </w:r>
      <w:r w:rsidRPr="00D67C87">
        <w:rPr>
          <w:rFonts w:ascii="Arial" w:hAnsi="Arial" w:cs="Arial"/>
          <w:sz w:val="21"/>
          <w:szCs w:val="21"/>
        </w:rPr>
        <w:t>que</w:t>
      </w:r>
      <w:r w:rsidRPr="00D67C87">
        <w:rPr>
          <w:rFonts w:ascii="Arial" w:hAnsi="Arial" w:cs="Arial"/>
          <w:spacing w:val="-2"/>
          <w:sz w:val="21"/>
          <w:szCs w:val="21"/>
        </w:rPr>
        <w:t xml:space="preserve"> </w:t>
      </w:r>
      <w:r w:rsidRPr="00D67C87">
        <w:rPr>
          <w:rFonts w:ascii="Arial" w:hAnsi="Arial" w:cs="Arial"/>
          <w:sz w:val="21"/>
          <w:szCs w:val="21"/>
        </w:rPr>
        <w:t>possui</w:t>
      </w:r>
      <w:r w:rsidRPr="00D67C87">
        <w:rPr>
          <w:rFonts w:ascii="Arial" w:hAnsi="Arial" w:cs="Arial"/>
          <w:spacing w:val="-1"/>
          <w:sz w:val="21"/>
          <w:szCs w:val="21"/>
        </w:rPr>
        <w:t xml:space="preserve"> </w:t>
      </w:r>
      <w:r w:rsidRPr="00D67C87">
        <w:rPr>
          <w:rFonts w:ascii="Arial" w:hAnsi="Arial" w:cs="Arial"/>
          <w:sz w:val="21"/>
          <w:szCs w:val="21"/>
        </w:rPr>
        <w:t>ou</w:t>
      </w:r>
      <w:r w:rsidRPr="00D67C87">
        <w:rPr>
          <w:rFonts w:ascii="Arial" w:hAnsi="Arial" w:cs="Arial"/>
          <w:spacing w:val="-1"/>
          <w:sz w:val="21"/>
          <w:szCs w:val="21"/>
        </w:rPr>
        <w:t xml:space="preserve"> </w:t>
      </w:r>
      <w:r w:rsidRPr="00D67C87">
        <w:rPr>
          <w:rFonts w:ascii="Arial" w:hAnsi="Arial" w:cs="Arial"/>
          <w:sz w:val="21"/>
          <w:szCs w:val="21"/>
        </w:rPr>
        <w:t>possuirá</w:t>
      </w:r>
      <w:r w:rsidRPr="00D67C87">
        <w:rPr>
          <w:rFonts w:ascii="Arial" w:hAnsi="Arial" w:cs="Arial"/>
          <w:spacing w:val="-3"/>
          <w:sz w:val="21"/>
          <w:szCs w:val="21"/>
        </w:rPr>
        <w:t xml:space="preserve"> </w:t>
      </w:r>
      <w:r w:rsidRPr="00D67C87">
        <w:rPr>
          <w:rFonts w:ascii="Arial" w:hAnsi="Arial" w:cs="Arial"/>
          <w:sz w:val="21"/>
          <w:szCs w:val="21"/>
        </w:rPr>
        <w:t>recursos</w:t>
      </w:r>
      <w:r w:rsidRPr="00D67C87">
        <w:rPr>
          <w:rFonts w:ascii="Arial" w:hAnsi="Arial" w:cs="Arial"/>
          <w:spacing w:val="-2"/>
          <w:sz w:val="21"/>
          <w:szCs w:val="21"/>
        </w:rPr>
        <w:t xml:space="preserve"> </w:t>
      </w:r>
      <w:r w:rsidRPr="00D67C87">
        <w:rPr>
          <w:rFonts w:ascii="Arial" w:hAnsi="Arial" w:cs="Arial"/>
          <w:sz w:val="21"/>
          <w:szCs w:val="21"/>
        </w:rPr>
        <w:t>suficientes</w:t>
      </w:r>
      <w:r w:rsidRPr="00D67C87">
        <w:rPr>
          <w:rFonts w:ascii="Arial" w:hAnsi="Arial" w:cs="Arial"/>
          <w:spacing w:val="-1"/>
          <w:sz w:val="21"/>
          <w:szCs w:val="21"/>
        </w:rPr>
        <w:t xml:space="preserve"> </w:t>
      </w:r>
      <w:r w:rsidRPr="00D67C87">
        <w:rPr>
          <w:rFonts w:ascii="Arial" w:hAnsi="Arial" w:cs="Arial"/>
          <w:sz w:val="21"/>
          <w:szCs w:val="21"/>
        </w:rPr>
        <w:t>para executar</w:t>
      </w:r>
      <w:r w:rsidRPr="00D67C87">
        <w:rPr>
          <w:rFonts w:ascii="Arial" w:hAnsi="Arial" w:cs="Arial"/>
          <w:spacing w:val="-2"/>
          <w:sz w:val="21"/>
          <w:szCs w:val="21"/>
        </w:rPr>
        <w:t xml:space="preserve"> </w:t>
      </w:r>
      <w:r w:rsidRPr="00D67C87">
        <w:rPr>
          <w:rFonts w:ascii="Arial" w:hAnsi="Arial" w:cs="Arial"/>
          <w:sz w:val="21"/>
          <w:szCs w:val="21"/>
        </w:rPr>
        <w:t>a</w:t>
      </w:r>
      <w:r w:rsidRPr="00D67C87">
        <w:rPr>
          <w:rFonts w:ascii="Arial" w:hAnsi="Arial" w:cs="Arial"/>
          <w:spacing w:val="-4"/>
          <w:sz w:val="21"/>
          <w:szCs w:val="21"/>
        </w:rPr>
        <w:t xml:space="preserve"> </w:t>
      </w:r>
      <w:r w:rsidRPr="00D67C87">
        <w:rPr>
          <w:rFonts w:ascii="Arial" w:hAnsi="Arial" w:cs="Arial"/>
          <w:sz w:val="21"/>
          <w:szCs w:val="21"/>
        </w:rPr>
        <w:t>contento</w:t>
      </w:r>
      <w:r w:rsidRPr="00D67C87">
        <w:rPr>
          <w:rFonts w:ascii="Arial" w:hAnsi="Arial" w:cs="Arial"/>
          <w:spacing w:val="-2"/>
          <w:sz w:val="21"/>
          <w:szCs w:val="21"/>
        </w:rPr>
        <w:t xml:space="preserve"> </w:t>
      </w:r>
      <w:r w:rsidRPr="00D67C87">
        <w:rPr>
          <w:rFonts w:ascii="Arial" w:hAnsi="Arial" w:cs="Arial"/>
          <w:sz w:val="21"/>
          <w:szCs w:val="21"/>
        </w:rPr>
        <w:t>o</w:t>
      </w:r>
      <w:r w:rsidRPr="00D67C87">
        <w:rPr>
          <w:rFonts w:ascii="Arial" w:hAnsi="Arial" w:cs="Arial"/>
          <w:spacing w:val="-2"/>
          <w:sz w:val="21"/>
          <w:szCs w:val="21"/>
        </w:rPr>
        <w:t xml:space="preserve"> </w:t>
      </w:r>
      <w:r w:rsidRPr="00D67C87">
        <w:rPr>
          <w:rFonts w:ascii="Arial" w:hAnsi="Arial" w:cs="Arial"/>
          <w:sz w:val="21"/>
          <w:szCs w:val="21"/>
        </w:rPr>
        <w:t>objeto,</w:t>
      </w:r>
      <w:r w:rsidRPr="00D67C87">
        <w:rPr>
          <w:rFonts w:ascii="Arial" w:hAnsi="Arial" w:cs="Arial"/>
          <w:spacing w:val="-2"/>
          <w:sz w:val="21"/>
          <w:szCs w:val="21"/>
        </w:rPr>
        <w:t xml:space="preserve"> </w:t>
      </w:r>
      <w:r w:rsidRPr="00D67C87">
        <w:rPr>
          <w:rFonts w:ascii="Arial" w:hAnsi="Arial" w:cs="Arial"/>
          <w:sz w:val="21"/>
          <w:szCs w:val="21"/>
        </w:rPr>
        <w:t>será</w:t>
      </w:r>
      <w:r w:rsidRPr="00D67C87">
        <w:rPr>
          <w:rFonts w:ascii="Arial" w:hAnsi="Arial" w:cs="Arial"/>
          <w:spacing w:val="-1"/>
          <w:sz w:val="21"/>
          <w:szCs w:val="21"/>
        </w:rPr>
        <w:t xml:space="preserve"> </w:t>
      </w:r>
      <w:r w:rsidRPr="00D67C87">
        <w:rPr>
          <w:rFonts w:ascii="Arial" w:hAnsi="Arial" w:cs="Arial"/>
          <w:sz w:val="21"/>
          <w:szCs w:val="21"/>
        </w:rPr>
        <w:t>considerada</w:t>
      </w:r>
      <w:r w:rsidRPr="00D67C87">
        <w:rPr>
          <w:rFonts w:ascii="Arial" w:hAnsi="Arial" w:cs="Arial"/>
          <w:spacing w:val="-3"/>
          <w:sz w:val="21"/>
          <w:szCs w:val="21"/>
        </w:rPr>
        <w:t xml:space="preserve"> </w:t>
      </w:r>
      <w:r w:rsidRPr="00D67C87">
        <w:rPr>
          <w:rFonts w:ascii="Arial" w:hAnsi="Arial" w:cs="Arial"/>
          <w:sz w:val="21"/>
          <w:szCs w:val="21"/>
        </w:rPr>
        <w:t>inexequível</w:t>
      </w:r>
      <w:r w:rsidRPr="00D67C87">
        <w:rPr>
          <w:rFonts w:ascii="Arial" w:hAnsi="Arial" w:cs="Arial"/>
          <w:spacing w:val="-2"/>
          <w:sz w:val="21"/>
          <w:szCs w:val="21"/>
        </w:rPr>
        <w:t xml:space="preserve"> </w:t>
      </w:r>
      <w:r w:rsidRPr="00D67C87">
        <w:rPr>
          <w:rFonts w:ascii="Arial" w:hAnsi="Arial" w:cs="Arial"/>
          <w:sz w:val="21"/>
          <w:szCs w:val="21"/>
        </w:rPr>
        <w:t>a</w:t>
      </w:r>
      <w:r w:rsidRPr="00D67C87">
        <w:rPr>
          <w:rFonts w:ascii="Arial" w:hAnsi="Arial" w:cs="Arial"/>
          <w:spacing w:val="-3"/>
          <w:sz w:val="21"/>
          <w:szCs w:val="21"/>
        </w:rPr>
        <w:t xml:space="preserve"> </w:t>
      </w:r>
      <w:r w:rsidRPr="00D67C87">
        <w:rPr>
          <w:rFonts w:ascii="Arial" w:hAnsi="Arial" w:cs="Arial"/>
          <w:sz w:val="21"/>
          <w:szCs w:val="21"/>
        </w:rPr>
        <w:t>proposta</w:t>
      </w:r>
      <w:r w:rsidRPr="00D67C87">
        <w:rPr>
          <w:rFonts w:ascii="Arial" w:hAnsi="Arial" w:cs="Arial"/>
          <w:spacing w:val="-2"/>
          <w:sz w:val="21"/>
          <w:szCs w:val="21"/>
        </w:rPr>
        <w:t xml:space="preserve"> </w:t>
      </w:r>
      <w:r w:rsidRPr="00D67C87">
        <w:rPr>
          <w:rFonts w:ascii="Arial" w:hAnsi="Arial" w:cs="Arial"/>
          <w:sz w:val="21"/>
          <w:szCs w:val="21"/>
        </w:rPr>
        <w:t>de</w:t>
      </w:r>
      <w:r w:rsidRPr="00D67C87">
        <w:rPr>
          <w:rFonts w:ascii="Arial" w:hAnsi="Arial" w:cs="Arial"/>
          <w:spacing w:val="-3"/>
          <w:sz w:val="21"/>
          <w:szCs w:val="21"/>
        </w:rPr>
        <w:t xml:space="preserve"> </w:t>
      </w:r>
      <w:r w:rsidRPr="00D67C87">
        <w:rPr>
          <w:rFonts w:ascii="Arial" w:hAnsi="Arial" w:cs="Arial"/>
          <w:sz w:val="21"/>
          <w:szCs w:val="21"/>
        </w:rPr>
        <w:t>preços</w:t>
      </w:r>
      <w:r w:rsidRPr="00D67C87">
        <w:rPr>
          <w:rFonts w:ascii="Arial" w:hAnsi="Arial" w:cs="Arial"/>
          <w:spacing w:val="-2"/>
          <w:sz w:val="21"/>
          <w:szCs w:val="21"/>
        </w:rPr>
        <w:t xml:space="preserve"> </w:t>
      </w:r>
      <w:r w:rsidRPr="00D67C87">
        <w:rPr>
          <w:rFonts w:ascii="Arial" w:hAnsi="Arial" w:cs="Arial"/>
          <w:sz w:val="21"/>
          <w:szCs w:val="21"/>
        </w:rPr>
        <w:t>ou</w:t>
      </w:r>
      <w:r w:rsidRPr="00D67C87">
        <w:rPr>
          <w:rFonts w:ascii="Arial" w:hAnsi="Arial" w:cs="Arial"/>
          <w:spacing w:val="-2"/>
          <w:sz w:val="21"/>
          <w:szCs w:val="21"/>
        </w:rPr>
        <w:t xml:space="preserve"> </w:t>
      </w:r>
      <w:r w:rsidRPr="00D67C87">
        <w:rPr>
          <w:rFonts w:ascii="Arial" w:hAnsi="Arial" w:cs="Arial"/>
          <w:sz w:val="21"/>
          <w:szCs w:val="21"/>
        </w:rPr>
        <w:t>menor</w:t>
      </w:r>
      <w:r w:rsidRPr="00D67C87">
        <w:rPr>
          <w:rFonts w:ascii="Arial" w:hAnsi="Arial" w:cs="Arial"/>
          <w:spacing w:val="-2"/>
          <w:sz w:val="21"/>
          <w:szCs w:val="21"/>
        </w:rPr>
        <w:t xml:space="preserve"> </w:t>
      </w:r>
      <w:r w:rsidRPr="00D67C87">
        <w:rPr>
          <w:rFonts w:ascii="Arial" w:hAnsi="Arial" w:cs="Arial"/>
          <w:sz w:val="21"/>
          <w:szCs w:val="21"/>
        </w:rPr>
        <w:t>lance</w:t>
      </w:r>
      <w:r w:rsidRPr="00D67C87">
        <w:rPr>
          <w:rFonts w:ascii="Arial" w:hAnsi="Arial" w:cs="Arial"/>
          <w:spacing w:val="-3"/>
          <w:sz w:val="21"/>
          <w:szCs w:val="21"/>
        </w:rPr>
        <w:t xml:space="preserve"> </w:t>
      </w:r>
      <w:r w:rsidRPr="00D67C87">
        <w:rPr>
          <w:rFonts w:ascii="Arial" w:hAnsi="Arial" w:cs="Arial"/>
          <w:sz w:val="21"/>
          <w:szCs w:val="21"/>
        </w:rPr>
        <w:t>que:</w:t>
      </w:r>
    </w:p>
    <w:p w14:paraId="2E065478" w14:textId="2C568378" w:rsidR="00FE626C" w:rsidRPr="00D67C87" w:rsidRDefault="00FE626C" w:rsidP="002547F4">
      <w:pPr>
        <w:pStyle w:val="PargrafodaLista"/>
        <w:widowControl w:val="0"/>
        <w:numPr>
          <w:ilvl w:val="2"/>
          <w:numId w:val="13"/>
        </w:numPr>
        <w:tabs>
          <w:tab w:val="left" w:pos="1058"/>
        </w:tabs>
        <w:overflowPunct/>
        <w:adjustRightInd/>
        <w:spacing w:before="1" w:line="276" w:lineRule="auto"/>
        <w:jc w:val="both"/>
        <w:rPr>
          <w:rFonts w:ascii="Arial" w:hAnsi="Arial" w:cs="Arial"/>
          <w:sz w:val="21"/>
          <w:szCs w:val="21"/>
        </w:rPr>
      </w:pPr>
      <w:r w:rsidRPr="00D67C87">
        <w:rPr>
          <w:rFonts w:ascii="Arial" w:hAnsi="Arial" w:cs="Arial"/>
          <w:sz w:val="21"/>
          <w:szCs w:val="21"/>
        </w:rPr>
        <w:t>For</w:t>
      </w:r>
      <w:r w:rsidRPr="00D67C87">
        <w:rPr>
          <w:rFonts w:ascii="Arial" w:hAnsi="Arial" w:cs="Arial"/>
          <w:spacing w:val="32"/>
          <w:sz w:val="21"/>
          <w:szCs w:val="21"/>
        </w:rPr>
        <w:t xml:space="preserve"> </w:t>
      </w:r>
      <w:r w:rsidRPr="00D67C87">
        <w:rPr>
          <w:rFonts w:ascii="Arial" w:hAnsi="Arial" w:cs="Arial"/>
          <w:sz w:val="21"/>
          <w:szCs w:val="21"/>
        </w:rPr>
        <w:t>insuficiente</w:t>
      </w:r>
      <w:r w:rsidRPr="00D67C87">
        <w:rPr>
          <w:rFonts w:ascii="Arial" w:hAnsi="Arial" w:cs="Arial"/>
          <w:spacing w:val="34"/>
          <w:sz w:val="21"/>
          <w:szCs w:val="21"/>
        </w:rPr>
        <w:t xml:space="preserve"> </w:t>
      </w:r>
      <w:r w:rsidRPr="00D67C87">
        <w:rPr>
          <w:rFonts w:ascii="Arial" w:hAnsi="Arial" w:cs="Arial"/>
          <w:sz w:val="21"/>
          <w:szCs w:val="21"/>
        </w:rPr>
        <w:t>para</w:t>
      </w:r>
      <w:r w:rsidRPr="00D67C87">
        <w:rPr>
          <w:rFonts w:ascii="Arial" w:hAnsi="Arial" w:cs="Arial"/>
          <w:spacing w:val="33"/>
          <w:sz w:val="21"/>
          <w:szCs w:val="21"/>
        </w:rPr>
        <w:t xml:space="preserve"> </w:t>
      </w:r>
      <w:r w:rsidRPr="00D67C87">
        <w:rPr>
          <w:rFonts w:ascii="Arial" w:hAnsi="Arial" w:cs="Arial"/>
          <w:sz w:val="21"/>
          <w:szCs w:val="21"/>
        </w:rPr>
        <w:t>a</w:t>
      </w:r>
      <w:r w:rsidRPr="00D67C87">
        <w:rPr>
          <w:rFonts w:ascii="Arial" w:hAnsi="Arial" w:cs="Arial"/>
          <w:spacing w:val="34"/>
          <w:sz w:val="21"/>
          <w:szCs w:val="21"/>
        </w:rPr>
        <w:t xml:space="preserve"> </w:t>
      </w:r>
      <w:r w:rsidRPr="00D67C87">
        <w:rPr>
          <w:rFonts w:ascii="Arial" w:hAnsi="Arial" w:cs="Arial"/>
          <w:sz w:val="21"/>
          <w:szCs w:val="21"/>
        </w:rPr>
        <w:t>cobertura</w:t>
      </w:r>
      <w:r w:rsidRPr="00D67C87">
        <w:rPr>
          <w:rFonts w:ascii="Arial" w:hAnsi="Arial" w:cs="Arial"/>
          <w:spacing w:val="33"/>
          <w:sz w:val="21"/>
          <w:szCs w:val="21"/>
        </w:rPr>
        <w:t xml:space="preserve"> </w:t>
      </w:r>
      <w:r w:rsidRPr="00D67C87">
        <w:rPr>
          <w:rFonts w:ascii="Arial" w:hAnsi="Arial" w:cs="Arial"/>
          <w:sz w:val="21"/>
          <w:szCs w:val="21"/>
        </w:rPr>
        <w:t>dos</w:t>
      </w:r>
      <w:r w:rsidRPr="00D67C87">
        <w:rPr>
          <w:rFonts w:ascii="Arial" w:hAnsi="Arial" w:cs="Arial"/>
          <w:spacing w:val="35"/>
          <w:sz w:val="21"/>
          <w:szCs w:val="21"/>
        </w:rPr>
        <w:t xml:space="preserve"> </w:t>
      </w:r>
      <w:r w:rsidRPr="00D67C87">
        <w:rPr>
          <w:rFonts w:ascii="Arial" w:hAnsi="Arial" w:cs="Arial"/>
          <w:sz w:val="21"/>
          <w:szCs w:val="21"/>
        </w:rPr>
        <w:t>custos</w:t>
      </w:r>
      <w:r w:rsidRPr="00D67C87">
        <w:rPr>
          <w:rFonts w:ascii="Arial" w:hAnsi="Arial" w:cs="Arial"/>
          <w:spacing w:val="35"/>
          <w:sz w:val="21"/>
          <w:szCs w:val="21"/>
        </w:rPr>
        <w:t xml:space="preserve"> </w:t>
      </w:r>
      <w:r w:rsidRPr="00D67C87">
        <w:rPr>
          <w:rFonts w:ascii="Arial" w:hAnsi="Arial" w:cs="Arial"/>
          <w:sz w:val="21"/>
          <w:szCs w:val="21"/>
        </w:rPr>
        <w:t>da</w:t>
      </w:r>
      <w:r w:rsidRPr="00D67C87">
        <w:rPr>
          <w:rFonts w:ascii="Arial" w:hAnsi="Arial" w:cs="Arial"/>
          <w:spacing w:val="34"/>
          <w:sz w:val="21"/>
          <w:szCs w:val="21"/>
        </w:rPr>
        <w:t xml:space="preserve"> </w:t>
      </w:r>
      <w:r w:rsidRPr="00D67C87">
        <w:rPr>
          <w:rFonts w:ascii="Arial" w:hAnsi="Arial" w:cs="Arial"/>
          <w:sz w:val="21"/>
          <w:szCs w:val="21"/>
        </w:rPr>
        <w:t>contratação,</w:t>
      </w:r>
      <w:r w:rsidRPr="00D67C87">
        <w:rPr>
          <w:rFonts w:ascii="Arial" w:hAnsi="Arial" w:cs="Arial"/>
          <w:spacing w:val="34"/>
          <w:sz w:val="21"/>
          <w:szCs w:val="21"/>
        </w:rPr>
        <w:t xml:space="preserve"> </w:t>
      </w:r>
      <w:r w:rsidRPr="00D67C87">
        <w:rPr>
          <w:rFonts w:ascii="Arial" w:hAnsi="Arial" w:cs="Arial"/>
          <w:sz w:val="21"/>
          <w:szCs w:val="21"/>
        </w:rPr>
        <w:t>apresente</w:t>
      </w:r>
      <w:r w:rsidRPr="00D67C87">
        <w:rPr>
          <w:rFonts w:ascii="Arial" w:hAnsi="Arial" w:cs="Arial"/>
          <w:spacing w:val="34"/>
          <w:sz w:val="21"/>
          <w:szCs w:val="21"/>
        </w:rPr>
        <w:t xml:space="preserve"> </w:t>
      </w:r>
      <w:r w:rsidRPr="00D67C87">
        <w:rPr>
          <w:rFonts w:ascii="Arial" w:hAnsi="Arial" w:cs="Arial"/>
          <w:sz w:val="21"/>
          <w:szCs w:val="21"/>
        </w:rPr>
        <w:t>preços</w:t>
      </w:r>
      <w:r w:rsidRPr="00D67C87">
        <w:rPr>
          <w:rFonts w:ascii="Arial" w:hAnsi="Arial" w:cs="Arial"/>
          <w:spacing w:val="35"/>
          <w:sz w:val="21"/>
          <w:szCs w:val="21"/>
        </w:rPr>
        <w:t xml:space="preserve"> </w:t>
      </w:r>
      <w:r w:rsidRPr="00D67C87">
        <w:rPr>
          <w:rFonts w:ascii="Arial" w:hAnsi="Arial" w:cs="Arial"/>
          <w:sz w:val="21"/>
          <w:szCs w:val="21"/>
        </w:rPr>
        <w:t>global</w:t>
      </w:r>
      <w:r w:rsidRPr="00D67C87">
        <w:rPr>
          <w:rFonts w:ascii="Arial" w:hAnsi="Arial" w:cs="Arial"/>
          <w:spacing w:val="35"/>
          <w:sz w:val="21"/>
          <w:szCs w:val="21"/>
        </w:rPr>
        <w:t xml:space="preserve"> </w:t>
      </w:r>
      <w:r w:rsidRPr="00D67C87">
        <w:rPr>
          <w:rFonts w:ascii="Arial" w:hAnsi="Arial" w:cs="Arial"/>
          <w:spacing w:val="-5"/>
          <w:sz w:val="21"/>
          <w:szCs w:val="21"/>
        </w:rPr>
        <w:t>ou</w:t>
      </w:r>
      <w:r w:rsidRPr="00D67C87">
        <w:rPr>
          <w:rFonts w:ascii="Arial" w:hAnsi="Arial" w:cs="Arial"/>
          <w:sz w:val="21"/>
          <w:szCs w:val="21"/>
        </w:rPr>
        <w:t xml:space="preserve"> unitários simbólicos, irrisórios ou de valor zero, incompatíveis com os preços dos insumos e salários</w:t>
      </w:r>
      <w:r w:rsidRPr="00D67C87">
        <w:rPr>
          <w:rFonts w:ascii="Arial" w:hAnsi="Arial" w:cs="Arial"/>
          <w:spacing w:val="-15"/>
          <w:sz w:val="21"/>
          <w:szCs w:val="21"/>
        </w:rPr>
        <w:t xml:space="preserve"> </w:t>
      </w:r>
      <w:r w:rsidRPr="00D67C87">
        <w:rPr>
          <w:rFonts w:ascii="Arial" w:hAnsi="Arial" w:cs="Arial"/>
          <w:sz w:val="21"/>
          <w:szCs w:val="21"/>
        </w:rPr>
        <w:t>de</w:t>
      </w:r>
      <w:r w:rsidRPr="00D67C87">
        <w:rPr>
          <w:rFonts w:ascii="Arial" w:hAnsi="Arial" w:cs="Arial"/>
          <w:spacing w:val="-15"/>
          <w:sz w:val="21"/>
          <w:szCs w:val="21"/>
        </w:rPr>
        <w:t xml:space="preserve"> </w:t>
      </w:r>
      <w:r w:rsidRPr="00D67C87">
        <w:rPr>
          <w:rFonts w:ascii="Arial" w:hAnsi="Arial" w:cs="Arial"/>
          <w:sz w:val="21"/>
          <w:szCs w:val="21"/>
        </w:rPr>
        <w:t>mercado,</w:t>
      </w:r>
      <w:r w:rsidRPr="00D67C87">
        <w:rPr>
          <w:rFonts w:ascii="Arial" w:hAnsi="Arial" w:cs="Arial"/>
          <w:spacing w:val="-15"/>
          <w:sz w:val="21"/>
          <w:szCs w:val="21"/>
        </w:rPr>
        <w:t xml:space="preserve"> </w:t>
      </w:r>
      <w:r w:rsidRPr="00D67C87">
        <w:rPr>
          <w:rFonts w:ascii="Arial" w:hAnsi="Arial" w:cs="Arial"/>
          <w:sz w:val="21"/>
          <w:szCs w:val="21"/>
        </w:rPr>
        <w:t>acrescidos</w:t>
      </w:r>
      <w:r w:rsidRPr="00D67C87">
        <w:rPr>
          <w:rFonts w:ascii="Arial" w:hAnsi="Arial" w:cs="Arial"/>
          <w:spacing w:val="-15"/>
          <w:sz w:val="21"/>
          <w:szCs w:val="21"/>
        </w:rPr>
        <w:t xml:space="preserve"> </w:t>
      </w:r>
      <w:r w:rsidRPr="00D67C87">
        <w:rPr>
          <w:rFonts w:ascii="Arial" w:hAnsi="Arial" w:cs="Arial"/>
          <w:sz w:val="21"/>
          <w:szCs w:val="21"/>
        </w:rPr>
        <w:t>dos</w:t>
      </w:r>
      <w:r w:rsidRPr="00D67C87">
        <w:rPr>
          <w:rFonts w:ascii="Arial" w:hAnsi="Arial" w:cs="Arial"/>
          <w:spacing w:val="-15"/>
          <w:sz w:val="21"/>
          <w:szCs w:val="21"/>
        </w:rPr>
        <w:t xml:space="preserve"> </w:t>
      </w:r>
      <w:r w:rsidRPr="00D67C87">
        <w:rPr>
          <w:rFonts w:ascii="Arial" w:hAnsi="Arial" w:cs="Arial"/>
          <w:sz w:val="21"/>
          <w:szCs w:val="21"/>
        </w:rPr>
        <w:t>respectivos</w:t>
      </w:r>
      <w:r w:rsidRPr="00D67C87">
        <w:rPr>
          <w:rFonts w:ascii="Arial" w:hAnsi="Arial" w:cs="Arial"/>
          <w:spacing w:val="-15"/>
          <w:sz w:val="21"/>
          <w:szCs w:val="21"/>
        </w:rPr>
        <w:t xml:space="preserve"> </w:t>
      </w:r>
      <w:r w:rsidRPr="00D67C87">
        <w:rPr>
          <w:rFonts w:ascii="Arial" w:hAnsi="Arial" w:cs="Arial"/>
          <w:sz w:val="21"/>
          <w:szCs w:val="21"/>
        </w:rPr>
        <w:t>encargos,</w:t>
      </w:r>
      <w:r w:rsidRPr="00D67C87">
        <w:rPr>
          <w:rFonts w:ascii="Arial" w:hAnsi="Arial" w:cs="Arial"/>
          <w:spacing w:val="-15"/>
          <w:sz w:val="21"/>
          <w:szCs w:val="21"/>
        </w:rPr>
        <w:t xml:space="preserve"> </w:t>
      </w:r>
      <w:r w:rsidRPr="00D67C87">
        <w:rPr>
          <w:rFonts w:ascii="Arial" w:hAnsi="Arial" w:cs="Arial"/>
          <w:sz w:val="21"/>
          <w:szCs w:val="21"/>
        </w:rPr>
        <w:t>ainda</w:t>
      </w:r>
      <w:r w:rsidRPr="00D67C87">
        <w:rPr>
          <w:rFonts w:ascii="Arial" w:hAnsi="Arial" w:cs="Arial"/>
          <w:spacing w:val="-15"/>
          <w:sz w:val="21"/>
          <w:szCs w:val="21"/>
        </w:rPr>
        <w:t xml:space="preserve"> </w:t>
      </w:r>
      <w:r w:rsidRPr="00D67C87">
        <w:rPr>
          <w:rFonts w:ascii="Arial" w:hAnsi="Arial" w:cs="Arial"/>
          <w:sz w:val="21"/>
          <w:szCs w:val="21"/>
        </w:rPr>
        <w:t>que</w:t>
      </w:r>
      <w:r w:rsidRPr="00D67C87">
        <w:rPr>
          <w:rFonts w:ascii="Arial" w:hAnsi="Arial" w:cs="Arial"/>
          <w:spacing w:val="-15"/>
          <w:sz w:val="21"/>
          <w:szCs w:val="21"/>
        </w:rPr>
        <w:t xml:space="preserve"> </w:t>
      </w:r>
      <w:r w:rsidRPr="00D67C87">
        <w:rPr>
          <w:rFonts w:ascii="Arial" w:hAnsi="Arial" w:cs="Arial"/>
          <w:sz w:val="21"/>
          <w:szCs w:val="21"/>
        </w:rPr>
        <w:t>o</w:t>
      </w:r>
      <w:r w:rsidRPr="00D67C87">
        <w:rPr>
          <w:rFonts w:ascii="Arial" w:hAnsi="Arial" w:cs="Arial"/>
          <w:spacing w:val="-15"/>
          <w:sz w:val="21"/>
          <w:szCs w:val="21"/>
        </w:rPr>
        <w:t xml:space="preserve"> </w:t>
      </w:r>
      <w:r w:rsidRPr="00D67C87">
        <w:rPr>
          <w:rFonts w:ascii="Arial" w:hAnsi="Arial" w:cs="Arial"/>
          <w:sz w:val="21"/>
          <w:szCs w:val="21"/>
        </w:rPr>
        <w:t>ato</w:t>
      </w:r>
      <w:r w:rsidRPr="00D67C87">
        <w:rPr>
          <w:rFonts w:ascii="Arial" w:hAnsi="Arial" w:cs="Arial"/>
          <w:spacing w:val="-15"/>
          <w:sz w:val="21"/>
          <w:szCs w:val="21"/>
        </w:rPr>
        <w:t xml:space="preserve"> </w:t>
      </w:r>
      <w:r w:rsidRPr="00D67C87">
        <w:rPr>
          <w:rFonts w:ascii="Arial" w:hAnsi="Arial" w:cs="Arial"/>
          <w:sz w:val="21"/>
          <w:szCs w:val="21"/>
        </w:rPr>
        <w:t>convocatório</w:t>
      </w:r>
      <w:r w:rsidRPr="00D67C87">
        <w:rPr>
          <w:rFonts w:ascii="Arial" w:hAnsi="Arial" w:cs="Arial"/>
          <w:spacing w:val="-15"/>
          <w:sz w:val="21"/>
          <w:szCs w:val="21"/>
        </w:rPr>
        <w:t xml:space="preserve"> </w:t>
      </w:r>
      <w:r w:rsidRPr="00D67C87">
        <w:rPr>
          <w:rFonts w:ascii="Arial" w:hAnsi="Arial" w:cs="Arial"/>
          <w:sz w:val="21"/>
          <w:szCs w:val="21"/>
        </w:rPr>
        <w:t>da</w:t>
      </w:r>
      <w:r w:rsidRPr="00D67C87">
        <w:rPr>
          <w:rFonts w:ascii="Arial" w:hAnsi="Arial" w:cs="Arial"/>
          <w:spacing w:val="-15"/>
          <w:sz w:val="21"/>
          <w:szCs w:val="21"/>
        </w:rPr>
        <w:t xml:space="preserve"> </w:t>
      </w:r>
      <w:r w:rsidRPr="00D67C87">
        <w:rPr>
          <w:rFonts w:ascii="Arial" w:hAnsi="Arial" w:cs="Arial"/>
          <w:sz w:val="21"/>
          <w:szCs w:val="21"/>
        </w:rPr>
        <w:t xml:space="preserve">dispensa não tenha estabelecido limites mínimos, exceto quando se referirem a materiais e instalações de propriedade do próprio fornecedor, para os quais ele renuncie a parcela ou à totalidade da </w:t>
      </w:r>
      <w:r w:rsidRPr="00D67C87">
        <w:rPr>
          <w:rFonts w:ascii="Arial" w:hAnsi="Arial" w:cs="Arial"/>
          <w:spacing w:val="-2"/>
          <w:sz w:val="21"/>
          <w:szCs w:val="21"/>
        </w:rPr>
        <w:t>remuneração;</w:t>
      </w:r>
    </w:p>
    <w:p w14:paraId="00E86BA9" w14:textId="77777777" w:rsidR="00FE626C" w:rsidRPr="00D67C87" w:rsidRDefault="00FE626C" w:rsidP="002547F4">
      <w:pPr>
        <w:pStyle w:val="PargrafodaLista"/>
        <w:widowControl w:val="0"/>
        <w:numPr>
          <w:ilvl w:val="1"/>
          <w:numId w:val="13"/>
        </w:numPr>
        <w:tabs>
          <w:tab w:val="left" w:pos="594"/>
        </w:tabs>
        <w:overflowPunct/>
        <w:adjustRightInd/>
        <w:spacing w:line="276" w:lineRule="auto"/>
        <w:ind w:right="279"/>
        <w:jc w:val="both"/>
        <w:rPr>
          <w:rFonts w:ascii="Arial" w:hAnsi="Arial" w:cs="Arial"/>
          <w:sz w:val="21"/>
          <w:szCs w:val="21"/>
        </w:rPr>
      </w:pPr>
      <w:r w:rsidRPr="00D67C87">
        <w:rPr>
          <w:rFonts w:ascii="Arial" w:hAnsi="Arial" w:cs="Arial"/>
          <w:sz w:val="21"/>
          <w:szCs w:val="21"/>
        </w:rPr>
        <w:t>Se houver indícios de inexequibilidade da proposta de preço, ou em caso da necessidade de esclarecimentos</w:t>
      </w:r>
      <w:r w:rsidRPr="00D67C87">
        <w:rPr>
          <w:rFonts w:ascii="Arial" w:hAnsi="Arial" w:cs="Arial"/>
          <w:spacing w:val="-2"/>
          <w:sz w:val="21"/>
          <w:szCs w:val="21"/>
        </w:rPr>
        <w:t xml:space="preserve"> </w:t>
      </w:r>
      <w:r w:rsidRPr="00D67C87">
        <w:rPr>
          <w:rFonts w:ascii="Arial" w:hAnsi="Arial" w:cs="Arial"/>
          <w:sz w:val="21"/>
          <w:szCs w:val="21"/>
        </w:rPr>
        <w:t>complementares,</w:t>
      </w:r>
      <w:r w:rsidRPr="00D67C87">
        <w:rPr>
          <w:rFonts w:ascii="Arial" w:hAnsi="Arial" w:cs="Arial"/>
          <w:spacing w:val="-2"/>
          <w:sz w:val="21"/>
          <w:szCs w:val="21"/>
        </w:rPr>
        <w:t xml:space="preserve"> </w:t>
      </w:r>
      <w:r w:rsidRPr="00D67C87">
        <w:rPr>
          <w:rFonts w:ascii="Arial" w:hAnsi="Arial" w:cs="Arial"/>
          <w:sz w:val="21"/>
          <w:szCs w:val="21"/>
        </w:rPr>
        <w:t>poderão</w:t>
      </w:r>
      <w:r w:rsidRPr="00D67C87">
        <w:rPr>
          <w:rFonts w:ascii="Arial" w:hAnsi="Arial" w:cs="Arial"/>
          <w:spacing w:val="-2"/>
          <w:sz w:val="21"/>
          <w:szCs w:val="21"/>
        </w:rPr>
        <w:t xml:space="preserve"> </w:t>
      </w:r>
      <w:r w:rsidRPr="00D67C87">
        <w:rPr>
          <w:rFonts w:ascii="Arial" w:hAnsi="Arial" w:cs="Arial"/>
          <w:sz w:val="21"/>
          <w:szCs w:val="21"/>
        </w:rPr>
        <w:t>ser</w:t>
      </w:r>
      <w:r w:rsidRPr="00D67C87">
        <w:rPr>
          <w:rFonts w:ascii="Arial" w:hAnsi="Arial" w:cs="Arial"/>
          <w:spacing w:val="-1"/>
          <w:sz w:val="21"/>
          <w:szCs w:val="21"/>
        </w:rPr>
        <w:t xml:space="preserve"> </w:t>
      </w:r>
      <w:r w:rsidRPr="00D67C87">
        <w:rPr>
          <w:rFonts w:ascii="Arial" w:hAnsi="Arial" w:cs="Arial"/>
          <w:sz w:val="21"/>
          <w:szCs w:val="21"/>
        </w:rPr>
        <w:t>efetuadas diligências,</w:t>
      </w:r>
      <w:r w:rsidRPr="00D67C87">
        <w:rPr>
          <w:rFonts w:ascii="Arial" w:hAnsi="Arial" w:cs="Arial"/>
          <w:spacing w:val="-3"/>
          <w:sz w:val="21"/>
          <w:szCs w:val="21"/>
        </w:rPr>
        <w:t xml:space="preserve"> </w:t>
      </w:r>
      <w:r w:rsidRPr="00D67C87">
        <w:rPr>
          <w:rFonts w:ascii="Arial" w:hAnsi="Arial" w:cs="Arial"/>
          <w:sz w:val="21"/>
          <w:szCs w:val="21"/>
        </w:rPr>
        <w:t>para</w:t>
      </w:r>
      <w:r w:rsidRPr="00D67C87">
        <w:rPr>
          <w:rFonts w:ascii="Arial" w:hAnsi="Arial" w:cs="Arial"/>
          <w:spacing w:val="-2"/>
          <w:sz w:val="21"/>
          <w:szCs w:val="21"/>
        </w:rPr>
        <w:t xml:space="preserve"> </w:t>
      </w:r>
      <w:r w:rsidRPr="00D67C87">
        <w:rPr>
          <w:rFonts w:ascii="Arial" w:hAnsi="Arial" w:cs="Arial"/>
          <w:sz w:val="21"/>
          <w:szCs w:val="21"/>
        </w:rPr>
        <w:t>que</w:t>
      </w:r>
      <w:r w:rsidRPr="00D67C87">
        <w:rPr>
          <w:rFonts w:ascii="Arial" w:hAnsi="Arial" w:cs="Arial"/>
          <w:spacing w:val="-3"/>
          <w:sz w:val="21"/>
          <w:szCs w:val="21"/>
        </w:rPr>
        <w:t xml:space="preserve"> </w:t>
      </w:r>
      <w:r w:rsidRPr="00D67C87">
        <w:rPr>
          <w:rFonts w:ascii="Arial" w:hAnsi="Arial" w:cs="Arial"/>
          <w:sz w:val="21"/>
          <w:szCs w:val="21"/>
        </w:rPr>
        <w:t>a</w:t>
      </w:r>
      <w:r w:rsidRPr="00D67C87">
        <w:rPr>
          <w:rFonts w:ascii="Arial" w:hAnsi="Arial" w:cs="Arial"/>
          <w:spacing w:val="-3"/>
          <w:sz w:val="21"/>
          <w:szCs w:val="21"/>
        </w:rPr>
        <w:t xml:space="preserve"> </w:t>
      </w:r>
      <w:r w:rsidRPr="00D67C87">
        <w:rPr>
          <w:rFonts w:ascii="Arial" w:hAnsi="Arial" w:cs="Arial"/>
          <w:sz w:val="21"/>
          <w:szCs w:val="21"/>
        </w:rPr>
        <w:t>empresa</w:t>
      </w:r>
      <w:r w:rsidRPr="00D67C87">
        <w:rPr>
          <w:rFonts w:ascii="Arial" w:hAnsi="Arial" w:cs="Arial"/>
          <w:spacing w:val="-3"/>
          <w:sz w:val="21"/>
          <w:szCs w:val="21"/>
        </w:rPr>
        <w:t xml:space="preserve"> </w:t>
      </w:r>
      <w:r w:rsidRPr="00D67C87">
        <w:rPr>
          <w:rFonts w:ascii="Arial" w:hAnsi="Arial" w:cs="Arial"/>
          <w:sz w:val="21"/>
          <w:szCs w:val="21"/>
        </w:rPr>
        <w:t>comprove</w:t>
      </w:r>
      <w:r w:rsidRPr="00D67C87">
        <w:rPr>
          <w:rFonts w:ascii="Arial" w:hAnsi="Arial" w:cs="Arial"/>
          <w:spacing w:val="-1"/>
          <w:sz w:val="21"/>
          <w:szCs w:val="21"/>
        </w:rPr>
        <w:t xml:space="preserve"> </w:t>
      </w:r>
      <w:r w:rsidRPr="00D67C87">
        <w:rPr>
          <w:rFonts w:ascii="Arial" w:hAnsi="Arial" w:cs="Arial"/>
          <w:sz w:val="21"/>
          <w:szCs w:val="21"/>
        </w:rPr>
        <w:t>a exequibilidade da proposta.</w:t>
      </w:r>
    </w:p>
    <w:p w14:paraId="3E15BC6E" w14:textId="77777777" w:rsidR="00FE626C" w:rsidRPr="00D67C87" w:rsidRDefault="00FE626C" w:rsidP="002547F4">
      <w:pPr>
        <w:pStyle w:val="PargrafodaLista"/>
        <w:widowControl w:val="0"/>
        <w:numPr>
          <w:ilvl w:val="2"/>
          <w:numId w:val="13"/>
        </w:numPr>
        <w:tabs>
          <w:tab w:val="left" w:pos="1044"/>
        </w:tabs>
        <w:overflowPunct/>
        <w:adjustRightInd/>
        <w:spacing w:before="1" w:line="276" w:lineRule="auto"/>
        <w:ind w:right="288"/>
        <w:jc w:val="both"/>
        <w:rPr>
          <w:rFonts w:ascii="Arial" w:hAnsi="Arial" w:cs="Arial"/>
          <w:sz w:val="21"/>
          <w:szCs w:val="21"/>
        </w:rPr>
      </w:pPr>
      <w:r w:rsidRPr="00D67C87">
        <w:rPr>
          <w:rFonts w:ascii="Arial" w:hAnsi="Arial" w:cs="Arial"/>
          <w:sz w:val="21"/>
          <w:szCs w:val="21"/>
        </w:rPr>
        <w:t>O ajuste de que trata este dispositivo se limita a sanar erros ou falhas que não alterem a substância das propostas;</w:t>
      </w:r>
    </w:p>
    <w:p w14:paraId="5BA1E5EC" w14:textId="77777777" w:rsidR="00FE626C" w:rsidRPr="00D67C87" w:rsidRDefault="00FE626C" w:rsidP="002547F4">
      <w:pPr>
        <w:pStyle w:val="PargrafodaLista"/>
        <w:widowControl w:val="0"/>
        <w:numPr>
          <w:ilvl w:val="1"/>
          <w:numId w:val="13"/>
        </w:numPr>
        <w:tabs>
          <w:tab w:val="left" w:pos="560"/>
        </w:tabs>
        <w:overflowPunct/>
        <w:adjustRightInd/>
        <w:spacing w:line="276" w:lineRule="auto"/>
        <w:ind w:right="280"/>
        <w:jc w:val="both"/>
        <w:rPr>
          <w:rFonts w:ascii="Arial" w:hAnsi="Arial" w:cs="Arial"/>
          <w:sz w:val="21"/>
          <w:szCs w:val="21"/>
        </w:rPr>
      </w:pPr>
      <w:r w:rsidRPr="00D67C87">
        <w:rPr>
          <w:rFonts w:ascii="Arial" w:hAnsi="Arial" w:cs="Arial"/>
          <w:sz w:val="21"/>
          <w:szCs w:val="21"/>
        </w:rPr>
        <w:t>Para</w:t>
      </w:r>
      <w:r w:rsidRPr="00D67C87">
        <w:rPr>
          <w:rFonts w:ascii="Arial" w:hAnsi="Arial" w:cs="Arial"/>
          <w:spacing w:val="-8"/>
          <w:sz w:val="21"/>
          <w:szCs w:val="21"/>
        </w:rPr>
        <w:t xml:space="preserve"> </w:t>
      </w:r>
      <w:r w:rsidRPr="00D67C87">
        <w:rPr>
          <w:rFonts w:ascii="Arial" w:hAnsi="Arial" w:cs="Arial"/>
          <w:sz w:val="21"/>
          <w:szCs w:val="21"/>
        </w:rPr>
        <w:t>fins</w:t>
      </w:r>
      <w:r w:rsidRPr="00D67C87">
        <w:rPr>
          <w:rFonts w:ascii="Arial" w:hAnsi="Arial" w:cs="Arial"/>
          <w:spacing w:val="-6"/>
          <w:sz w:val="21"/>
          <w:szCs w:val="21"/>
        </w:rPr>
        <w:t xml:space="preserve"> </w:t>
      </w:r>
      <w:r w:rsidRPr="00D67C87">
        <w:rPr>
          <w:rFonts w:ascii="Arial" w:hAnsi="Arial" w:cs="Arial"/>
          <w:sz w:val="21"/>
          <w:szCs w:val="21"/>
        </w:rPr>
        <w:t>de</w:t>
      </w:r>
      <w:r w:rsidRPr="00D67C87">
        <w:rPr>
          <w:rFonts w:ascii="Arial" w:hAnsi="Arial" w:cs="Arial"/>
          <w:spacing w:val="-7"/>
          <w:sz w:val="21"/>
          <w:szCs w:val="21"/>
        </w:rPr>
        <w:t xml:space="preserve"> </w:t>
      </w:r>
      <w:r w:rsidRPr="00D67C87">
        <w:rPr>
          <w:rFonts w:ascii="Arial" w:hAnsi="Arial" w:cs="Arial"/>
          <w:sz w:val="21"/>
          <w:szCs w:val="21"/>
        </w:rPr>
        <w:t>análise</w:t>
      </w:r>
      <w:r w:rsidRPr="00D67C87">
        <w:rPr>
          <w:rFonts w:ascii="Arial" w:hAnsi="Arial" w:cs="Arial"/>
          <w:spacing w:val="-7"/>
          <w:sz w:val="21"/>
          <w:szCs w:val="21"/>
        </w:rPr>
        <w:t xml:space="preserve"> </w:t>
      </w:r>
      <w:r w:rsidRPr="00D67C87">
        <w:rPr>
          <w:rFonts w:ascii="Arial" w:hAnsi="Arial" w:cs="Arial"/>
          <w:sz w:val="21"/>
          <w:szCs w:val="21"/>
        </w:rPr>
        <w:t>da</w:t>
      </w:r>
      <w:r w:rsidRPr="00D67C87">
        <w:rPr>
          <w:rFonts w:ascii="Arial" w:hAnsi="Arial" w:cs="Arial"/>
          <w:spacing w:val="-7"/>
          <w:sz w:val="21"/>
          <w:szCs w:val="21"/>
        </w:rPr>
        <w:t xml:space="preserve"> </w:t>
      </w:r>
      <w:r w:rsidRPr="00D67C87">
        <w:rPr>
          <w:rFonts w:ascii="Arial" w:hAnsi="Arial" w:cs="Arial"/>
          <w:sz w:val="21"/>
          <w:szCs w:val="21"/>
        </w:rPr>
        <w:t>proposta</w:t>
      </w:r>
      <w:r w:rsidRPr="00D67C87">
        <w:rPr>
          <w:rFonts w:ascii="Arial" w:hAnsi="Arial" w:cs="Arial"/>
          <w:spacing w:val="-6"/>
          <w:sz w:val="21"/>
          <w:szCs w:val="21"/>
        </w:rPr>
        <w:t xml:space="preserve"> </w:t>
      </w:r>
      <w:r w:rsidRPr="00D67C87">
        <w:rPr>
          <w:rFonts w:ascii="Arial" w:hAnsi="Arial" w:cs="Arial"/>
          <w:sz w:val="21"/>
          <w:szCs w:val="21"/>
        </w:rPr>
        <w:t>quanto</w:t>
      </w:r>
      <w:r w:rsidRPr="00D67C87">
        <w:rPr>
          <w:rFonts w:ascii="Arial" w:hAnsi="Arial" w:cs="Arial"/>
          <w:spacing w:val="-5"/>
          <w:sz w:val="21"/>
          <w:szCs w:val="21"/>
        </w:rPr>
        <w:t xml:space="preserve"> </w:t>
      </w:r>
      <w:r w:rsidRPr="00D67C87">
        <w:rPr>
          <w:rFonts w:ascii="Arial" w:hAnsi="Arial" w:cs="Arial"/>
          <w:sz w:val="21"/>
          <w:szCs w:val="21"/>
        </w:rPr>
        <w:t>ao</w:t>
      </w:r>
      <w:r w:rsidRPr="00D67C87">
        <w:rPr>
          <w:rFonts w:ascii="Arial" w:hAnsi="Arial" w:cs="Arial"/>
          <w:spacing w:val="-6"/>
          <w:sz w:val="21"/>
          <w:szCs w:val="21"/>
        </w:rPr>
        <w:t xml:space="preserve"> </w:t>
      </w:r>
      <w:r w:rsidRPr="00D67C87">
        <w:rPr>
          <w:rFonts w:ascii="Arial" w:hAnsi="Arial" w:cs="Arial"/>
          <w:sz w:val="21"/>
          <w:szCs w:val="21"/>
        </w:rPr>
        <w:t>cumprimento</w:t>
      </w:r>
      <w:r w:rsidRPr="00D67C87">
        <w:rPr>
          <w:rFonts w:ascii="Arial" w:hAnsi="Arial" w:cs="Arial"/>
          <w:spacing w:val="-5"/>
          <w:sz w:val="21"/>
          <w:szCs w:val="21"/>
        </w:rPr>
        <w:t xml:space="preserve"> </w:t>
      </w:r>
      <w:r w:rsidRPr="00D67C87">
        <w:rPr>
          <w:rFonts w:ascii="Arial" w:hAnsi="Arial" w:cs="Arial"/>
          <w:sz w:val="21"/>
          <w:szCs w:val="21"/>
        </w:rPr>
        <w:t>das</w:t>
      </w:r>
      <w:r w:rsidRPr="00D67C87">
        <w:rPr>
          <w:rFonts w:ascii="Arial" w:hAnsi="Arial" w:cs="Arial"/>
          <w:spacing w:val="-6"/>
          <w:sz w:val="21"/>
          <w:szCs w:val="21"/>
        </w:rPr>
        <w:t xml:space="preserve"> </w:t>
      </w:r>
      <w:r w:rsidRPr="00D67C87">
        <w:rPr>
          <w:rFonts w:ascii="Arial" w:hAnsi="Arial" w:cs="Arial"/>
          <w:sz w:val="21"/>
          <w:szCs w:val="21"/>
        </w:rPr>
        <w:t>especificações</w:t>
      </w:r>
      <w:r w:rsidRPr="00D67C87">
        <w:rPr>
          <w:rFonts w:ascii="Arial" w:hAnsi="Arial" w:cs="Arial"/>
          <w:spacing w:val="-6"/>
          <w:sz w:val="21"/>
          <w:szCs w:val="21"/>
        </w:rPr>
        <w:t xml:space="preserve"> </w:t>
      </w:r>
      <w:r w:rsidRPr="00D67C87">
        <w:rPr>
          <w:rFonts w:ascii="Arial" w:hAnsi="Arial" w:cs="Arial"/>
          <w:sz w:val="21"/>
          <w:szCs w:val="21"/>
        </w:rPr>
        <w:t>do</w:t>
      </w:r>
      <w:r w:rsidRPr="00D67C87">
        <w:rPr>
          <w:rFonts w:ascii="Arial" w:hAnsi="Arial" w:cs="Arial"/>
          <w:spacing w:val="-6"/>
          <w:sz w:val="21"/>
          <w:szCs w:val="21"/>
        </w:rPr>
        <w:t xml:space="preserve"> </w:t>
      </w:r>
      <w:r w:rsidRPr="00D67C87">
        <w:rPr>
          <w:rFonts w:ascii="Arial" w:hAnsi="Arial" w:cs="Arial"/>
          <w:sz w:val="21"/>
          <w:szCs w:val="21"/>
        </w:rPr>
        <w:t>objeto,</w:t>
      </w:r>
      <w:r w:rsidRPr="00D67C87">
        <w:rPr>
          <w:rFonts w:ascii="Arial" w:hAnsi="Arial" w:cs="Arial"/>
          <w:spacing w:val="-6"/>
          <w:sz w:val="21"/>
          <w:szCs w:val="21"/>
        </w:rPr>
        <w:t xml:space="preserve"> </w:t>
      </w:r>
      <w:r w:rsidRPr="00D67C87">
        <w:rPr>
          <w:rFonts w:ascii="Arial" w:hAnsi="Arial" w:cs="Arial"/>
          <w:sz w:val="21"/>
          <w:szCs w:val="21"/>
        </w:rPr>
        <w:t>poderá</w:t>
      </w:r>
      <w:r w:rsidRPr="00D67C87">
        <w:rPr>
          <w:rFonts w:ascii="Arial" w:hAnsi="Arial" w:cs="Arial"/>
          <w:spacing w:val="-8"/>
          <w:sz w:val="21"/>
          <w:szCs w:val="21"/>
        </w:rPr>
        <w:t xml:space="preserve"> </w:t>
      </w:r>
      <w:r w:rsidRPr="00D67C87">
        <w:rPr>
          <w:rFonts w:ascii="Arial" w:hAnsi="Arial" w:cs="Arial"/>
          <w:sz w:val="21"/>
          <w:szCs w:val="21"/>
        </w:rPr>
        <w:t>ser colhida a manifestação escrita do setor requisitante do serviço ou da área especializada no objeto.</w:t>
      </w:r>
    </w:p>
    <w:p w14:paraId="6CFE7DDA" w14:textId="77777777" w:rsidR="00FE626C" w:rsidRPr="00D67C87" w:rsidRDefault="00FE626C" w:rsidP="002547F4">
      <w:pPr>
        <w:pStyle w:val="PargrafodaLista"/>
        <w:widowControl w:val="0"/>
        <w:numPr>
          <w:ilvl w:val="1"/>
          <w:numId w:val="13"/>
        </w:numPr>
        <w:tabs>
          <w:tab w:val="left" w:pos="728"/>
        </w:tabs>
        <w:overflowPunct/>
        <w:adjustRightInd/>
        <w:spacing w:line="276" w:lineRule="auto"/>
        <w:ind w:right="287"/>
        <w:jc w:val="both"/>
        <w:rPr>
          <w:rFonts w:ascii="Arial" w:hAnsi="Arial" w:cs="Arial"/>
          <w:sz w:val="21"/>
          <w:szCs w:val="21"/>
        </w:rPr>
      </w:pPr>
      <w:r w:rsidRPr="00D67C87">
        <w:rPr>
          <w:rFonts w:ascii="Arial" w:hAnsi="Arial" w:cs="Arial"/>
          <w:sz w:val="21"/>
          <w:szCs w:val="21"/>
        </w:rPr>
        <w:t>Se a proposta ou lance vencedor for desclassificado, será examinada a proposta ou lance subsequente, e, assim sucessivamente, na ordem de classificação.</w:t>
      </w:r>
    </w:p>
    <w:p w14:paraId="7A2EFC58" w14:textId="77777777" w:rsidR="00FE626C" w:rsidRPr="00D67C87" w:rsidRDefault="00FE626C" w:rsidP="002547F4">
      <w:pPr>
        <w:pStyle w:val="PargrafodaLista"/>
        <w:widowControl w:val="0"/>
        <w:numPr>
          <w:ilvl w:val="1"/>
          <w:numId w:val="13"/>
        </w:numPr>
        <w:tabs>
          <w:tab w:val="left" w:pos="697"/>
        </w:tabs>
        <w:overflowPunct/>
        <w:adjustRightInd/>
        <w:spacing w:line="276" w:lineRule="auto"/>
        <w:ind w:right="284"/>
        <w:jc w:val="both"/>
        <w:rPr>
          <w:rFonts w:ascii="Arial" w:hAnsi="Arial" w:cs="Arial"/>
          <w:sz w:val="21"/>
          <w:szCs w:val="21"/>
        </w:rPr>
      </w:pPr>
      <w:r w:rsidRPr="00D67C87">
        <w:rPr>
          <w:rFonts w:ascii="Arial" w:hAnsi="Arial" w:cs="Arial"/>
          <w:sz w:val="21"/>
          <w:szCs w:val="21"/>
        </w:rPr>
        <w:t xml:space="preserve">Havendo necessidade, a sessão será suspensa, informando-se no “chat” a nova data e </w:t>
      </w:r>
      <w:r w:rsidRPr="00D67C87">
        <w:rPr>
          <w:rFonts w:ascii="Arial" w:hAnsi="Arial" w:cs="Arial"/>
          <w:sz w:val="21"/>
          <w:szCs w:val="21"/>
        </w:rPr>
        <w:lastRenderedPageBreak/>
        <w:t>horário para a sua continuidade.</w:t>
      </w:r>
    </w:p>
    <w:p w14:paraId="584C13B5" w14:textId="522F55E8" w:rsidR="00FE626C" w:rsidRPr="00D67C87" w:rsidRDefault="00FE626C" w:rsidP="002547F4">
      <w:pPr>
        <w:pStyle w:val="Nivel2"/>
        <w:numPr>
          <w:ilvl w:val="1"/>
          <w:numId w:val="13"/>
        </w:numPr>
        <w:rPr>
          <w:sz w:val="21"/>
          <w:szCs w:val="21"/>
        </w:rPr>
      </w:pPr>
      <w:r w:rsidRPr="00D67C87">
        <w:rPr>
          <w:sz w:val="21"/>
          <w:szCs w:val="21"/>
        </w:rPr>
        <w:t>Encerrada</w:t>
      </w:r>
      <w:r w:rsidRPr="00D67C87">
        <w:rPr>
          <w:spacing w:val="-4"/>
          <w:sz w:val="21"/>
          <w:szCs w:val="21"/>
        </w:rPr>
        <w:t xml:space="preserve"> </w:t>
      </w:r>
      <w:r w:rsidRPr="00D67C87">
        <w:rPr>
          <w:sz w:val="21"/>
          <w:szCs w:val="21"/>
        </w:rPr>
        <w:t>a</w:t>
      </w:r>
      <w:r w:rsidRPr="00D67C87">
        <w:rPr>
          <w:spacing w:val="-2"/>
          <w:sz w:val="21"/>
          <w:szCs w:val="21"/>
        </w:rPr>
        <w:t xml:space="preserve"> </w:t>
      </w:r>
      <w:r w:rsidRPr="00D67C87">
        <w:rPr>
          <w:sz w:val="21"/>
          <w:szCs w:val="21"/>
        </w:rPr>
        <w:t>análise</w:t>
      </w:r>
      <w:r w:rsidRPr="00D67C87">
        <w:rPr>
          <w:spacing w:val="-2"/>
          <w:sz w:val="21"/>
          <w:szCs w:val="21"/>
        </w:rPr>
        <w:t xml:space="preserve"> </w:t>
      </w:r>
      <w:r w:rsidRPr="00D67C87">
        <w:rPr>
          <w:sz w:val="21"/>
          <w:szCs w:val="21"/>
        </w:rPr>
        <w:t>quanto</w:t>
      </w:r>
      <w:r w:rsidRPr="00D67C87">
        <w:rPr>
          <w:spacing w:val="-3"/>
          <w:sz w:val="21"/>
          <w:szCs w:val="21"/>
        </w:rPr>
        <w:t xml:space="preserve"> </w:t>
      </w:r>
      <w:r w:rsidRPr="00D67C87">
        <w:rPr>
          <w:sz w:val="21"/>
          <w:szCs w:val="21"/>
        </w:rPr>
        <w:t>à</w:t>
      </w:r>
      <w:r w:rsidRPr="00D67C87">
        <w:rPr>
          <w:spacing w:val="-2"/>
          <w:sz w:val="21"/>
          <w:szCs w:val="21"/>
        </w:rPr>
        <w:t xml:space="preserve"> </w:t>
      </w:r>
      <w:r w:rsidRPr="00D67C87">
        <w:rPr>
          <w:sz w:val="21"/>
          <w:szCs w:val="21"/>
        </w:rPr>
        <w:t>aceitação</w:t>
      </w:r>
      <w:r w:rsidRPr="00D67C87">
        <w:rPr>
          <w:spacing w:val="-1"/>
          <w:sz w:val="21"/>
          <w:szCs w:val="21"/>
        </w:rPr>
        <w:t xml:space="preserve"> </w:t>
      </w:r>
      <w:r w:rsidRPr="00D67C87">
        <w:rPr>
          <w:sz w:val="21"/>
          <w:szCs w:val="21"/>
        </w:rPr>
        <w:t>da</w:t>
      </w:r>
      <w:r w:rsidRPr="00D67C87">
        <w:rPr>
          <w:spacing w:val="-4"/>
          <w:sz w:val="21"/>
          <w:szCs w:val="21"/>
        </w:rPr>
        <w:t xml:space="preserve"> </w:t>
      </w:r>
      <w:r w:rsidRPr="00D67C87">
        <w:rPr>
          <w:sz w:val="21"/>
          <w:szCs w:val="21"/>
        </w:rPr>
        <w:t>proposta,</w:t>
      </w:r>
      <w:r w:rsidRPr="00D67C87">
        <w:rPr>
          <w:spacing w:val="-3"/>
          <w:sz w:val="21"/>
          <w:szCs w:val="21"/>
        </w:rPr>
        <w:t xml:space="preserve"> </w:t>
      </w:r>
      <w:r w:rsidRPr="00D67C87">
        <w:rPr>
          <w:sz w:val="21"/>
          <w:szCs w:val="21"/>
        </w:rPr>
        <w:t>se</w:t>
      </w:r>
      <w:r w:rsidRPr="00D67C87">
        <w:rPr>
          <w:spacing w:val="-4"/>
          <w:sz w:val="21"/>
          <w:szCs w:val="21"/>
        </w:rPr>
        <w:t xml:space="preserve"> </w:t>
      </w:r>
      <w:r w:rsidRPr="00D67C87">
        <w:rPr>
          <w:sz w:val="21"/>
          <w:szCs w:val="21"/>
        </w:rPr>
        <w:t>iniciará</w:t>
      </w:r>
      <w:r w:rsidRPr="00D67C87">
        <w:rPr>
          <w:spacing w:val="-4"/>
          <w:sz w:val="21"/>
          <w:szCs w:val="21"/>
        </w:rPr>
        <w:t xml:space="preserve"> </w:t>
      </w:r>
      <w:r w:rsidRPr="00D67C87">
        <w:rPr>
          <w:sz w:val="21"/>
          <w:szCs w:val="21"/>
        </w:rPr>
        <w:t>a</w:t>
      </w:r>
      <w:r w:rsidRPr="00D67C87">
        <w:rPr>
          <w:spacing w:val="-2"/>
          <w:sz w:val="21"/>
          <w:szCs w:val="21"/>
        </w:rPr>
        <w:t xml:space="preserve"> </w:t>
      </w:r>
      <w:r w:rsidRPr="00D67C87">
        <w:rPr>
          <w:sz w:val="21"/>
          <w:szCs w:val="21"/>
        </w:rPr>
        <w:t>fase</w:t>
      </w:r>
      <w:r w:rsidRPr="00D67C87">
        <w:rPr>
          <w:spacing w:val="-2"/>
          <w:sz w:val="21"/>
          <w:szCs w:val="21"/>
        </w:rPr>
        <w:t xml:space="preserve"> </w:t>
      </w:r>
      <w:r w:rsidRPr="00D67C87">
        <w:rPr>
          <w:sz w:val="21"/>
          <w:szCs w:val="21"/>
        </w:rPr>
        <w:t>de</w:t>
      </w:r>
      <w:r w:rsidRPr="00D67C87">
        <w:rPr>
          <w:spacing w:val="-4"/>
          <w:sz w:val="21"/>
          <w:szCs w:val="21"/>
        </w:rPr>
        <w:t xml:space="preserve"> </w:t>
      </w:r>
      <w:r w:rsidRPr="00D67C87">
        <w:rPr>
          <w:sz w:val="21"/>
          <w:szCs w:val="21"/>
        </w:rPr>
        <w:t>habilitação,</w:t>
      </w:r>
      <w:r w:rsidRPr="00D67C87">
        <w:rPr>
          <w:spacing w:val="-1"/>
          <w:sz w:val="21"/>
          <w:szCs w:val="21"/>
        </w:rPr>
        <w:t xml:space="preserve"> </w:t>
      </w:r>
      <w:r w:rsidRPr="00D67C87">
        <w:rPr>
          <w:sz w:val="21"/>
          <w:szCs w:val="21"/>
        </w:rPr>
        <w:t>observado o disposto neste Aviso de Contratação Direta.</w:t>
      </w:r>
    </w:p>
    <w:p w14:paraId="75DAD431" w14:textId="50CB1E34" w:rsidR="00C972AD" w:rsidRPr="00D67C87" w:rsidRDefault="00C972AD" w:rsidP="002547F4">
      <w:pPr>
        <w:pStyle w:val="Nivel01"/>
        <w:numPr>
          <w:ilvl w:val="0"/>
          <w:numId w:val="13"/>
        </w:numPr>
        <w:spacing w:before="288" w:after="288" w:line="276" w:lineRule="auto"/>
        <w:rPr>
          <w:rFonts w:ascii="Arial" w:hAnsi="Arial" w:cs="Arial"/>
          <w:color w:val="FF0000"/>
          <w:sz w:val="21"/>
          <w:szCs w:val="21"/>
        </w:rPr>
      </w:pPr>
      <w:bookmarkStart w:id="21" w:name="art60§1i"/>
      <w:bookmarkStart w:id="22" w:name="_Toc232080695"/>
      <w:bookmarkEnd w:id="19"/>
      <w:bookmarkEnd w:id="20"/>
      <w:bookmarkEnd w:id="21"/>
      <w:r w:rsidRPr="00D67C87">
        <w:rPr>
          <w:rFonts w:ascii="Arial" w:hAnsi="Arial" w:cs="Arial"/>
          <w:color w:val="FF0000"/>
          <w:sz w:val="21"/>
          <w:szCs w:val="21"/>
        </w:rPr>
        <w:t>DA FASE DE JULGAMENTO</w:t>
      </w:r>
      <w:r w:rsidR="009A47F7" w:rsidRPr="00D67C87">
        <w:rPr>
          <w:rFonts w:ascii="Arial" w:hAnsi="Arial" w:cs="Arial"/>
          <w:color w:val="FF0000"/>
          <w:sz w:val="21"/>
          <w:szCs w:val="21"/>
        </w:rPr>
        <w:t xml:space="preserve"> E HABILITAÇÃO</w:t>
      </w:r>
      <w:bookmarkEnd w:id="22"/>
    </w:p>
    <w:p w14:paraId="2158DBC6" w14:textId="77777777" w:rsidR="00441EA6" w:rsidRPr="00D67C87" w:rsidRDefault="00441EA6" w:rsidP="002547F4">
      <w:pPr>
        <w:pStyle w:val="PargrafodaLista"/>
        <w:widowControl w:val="0"/>
        <w:numPr>
          <w:ilvl w:val="1"/>
          <w:numId w:val="13"/>
        </w:numPr>
        <w:tabs>
          <w:tab w:val="left" w:pos="658"/>
        </w:tabs>
        <w:overflowPunct/>
        <w:adjustRightInd/>
        <w:spacing w:line="276" w:lineRule="auto"/>
        <w:ind w:right="279"/>
        <w:jc w:val="both"/>
        <w:rPr>
          <w:rFonts w:ascii="Arial" w:hAnsi="Arial" w:cs="Arial"/>
          <w:sz w:val="21"/>
          <w:szCs w:val="21"/>
        </w:rPr>
      </w:pPr>
      <w:bookmarkStart w:id="23" w:name="_Ref117019424"/>
      <w:bookmarkStart w:id="24" w:name="_Hlk157071541"/>
      <w:r w:rsidRPr="00D67C87">
        <w:rPr>
          <w:rFonts w:ascii="Arial" w:hAnsi="Arial" w:cs="Arial"/>
          <w:sz w:val="21"/>
          <w:szCs w:val="21"/>
        </w:rPr>
        <w:t xml:space="preserve">Os documentos a serem exigidos para fins de habilitação constam do </w:t>
      </w:r>
      <w:r w:rsidRPr="00D67C87">
        <w:rPr>
          <w:rFonts w:ascii="Arial" w:hAnsi="Arial" w:cs="Arial"/>
          <w:b/>
          <w:sz w:val="21"/>
          <w:szCs w:val="21"/>
        </w:rPr>
        <w:t xml:space="preserve">ANEXO I – DOCUMENTAÇÃO EXIGIDA PARA HABILITAÇÃO </w:t>
      </w:r>
      <w:r w:rsidRPr="00D67C87">
        <w:rPr>
          <w:rFonts w:ascii="Arial" w:hAnsi="Arial" w:cs="Arial"/>
          <w:sz w:val="21"/>
          <w:szCs w:val="21"/>
        </w:rPr>
        <w:t>deste aviso e serão solicitados do fornecedor mais bem classificado na fase de lances.</w:t>
      </w:r>
    </w:p>
    <w:p w14:paraId="670B5868" w14:textId="6CBDCD2A" w:rsidR="00C972AD" w:rsidRPr="00D67C87" w:rsidRDefault="00C972AD" w:rsidP="002547F4">
      <w:pPr>
        <w:pStyle w:val="Nivel2"/>
        <w:numPr>
          <w:ilvl w:val="1"/>
          <w:numId w:val="13"/>
        </w:numPr>
        <w:ind w:left="0" w:firstLine="0"/>
        <w:rPr>
          <w:b/>
          <w:bCs/>
          <w:sz w:val="21"/>
          <w:szCs w:val="21"/>
          <w:lang w:eastAsia="ar-SA"/>
        </w:rPr>
      </w:pPr>
      <w:r w:rsidRPr="00D67C87">
        <w:rPr>
          <w:sz w:val="21"/>
          <w:szCs w:val="21"/>
        </w:rPr>
        <w:t xml:space="preserve">Encerrada a etapa de negociação, o </w:t>
      </w:r>
      <w:r w:rsidR="0096129F" w:rsidRPr="00D67C87">
        <w:rPr>
          <w:sz w:val="21"/>
          <w:szCs w:val="21"/>
        </w:rPr>
        <w:t>Agente de Contratação</w:t>
      </w:r>
      <w:r w:rsidRPr="00D67C87">
        <w:rPr>
          <w:sz w:val="21"/>
          <w:szCs w:val="21"/>
        </w:rPr>
        <w:t xml:space="preserve"> verificará se o licitante provisoriamente classificado em primeiro lugar atende às condições de participação no certame, conforme previsto no </w:t>
      </w:r>
      <w:hyperlink r:id="rId13" w:anchor="art14" w:history="1">
        <w:r w:rsidRPr="00D67C87">
          <w:rPr>
            <w:rStyle w:val="Hiperligao"/>
            <w:sz w:val="21"/>
            <w:szCs w:val="21"/>
          </w:rPr>
          <w:t>art. 14 da Lei nº 14.133/2021</w:t>
        </w:r>
      </w:hyperlink>
      <w:r w:rsidRPr="00D67C87">
        <w:rPr>
          <w:sz w:val="21"/>
          <w:szCs w:val="21"/>
        </w:rPr>
        <w:t xml:space="preserve">, legislação correlata e no item </w:t>
      </w:r>
      <w:r w:rsidRPr="00D67C87">
        <w:rPr>
          <w:sz w:val="21"/>
          <w:szCs w:val="21"/>
        </w:rPr>
        <w:fldChar w:fldCharType="begin"/>
      </w:r>
      <w:r w:rsidRPr="00D67C87">
        <w:rPr>
          <w:sz w:val="21"/>
          <w:szCs w:val="21"/>
        </w:rPr>
        <w:instrText xml:space="preserve"> REF _Ref117000692 \r \h  \* MERGEFORMAT </w:instrText>
      </w:r>
      <w:r w:rsidRPr="00D67C87">
        <w:rPr>
          <w:sz w:val="21"/>
          <w:szCs w:val="21"/>
        </w:rPr>
      </w:r>
      <w:r w:rsidRPr="00D67C87">
        <w:rPr>
          <w:sz w:val="21"/>
          <w:szCs w:val="21"/>
        </w:rPr>
        <w:fldChar w:fldCharType="separate"/>
      </w:r>
      <w:r w:rsidR="00AD2FBD" w:rsidRPr="00D67C87">
        <w:rPr>
          <w:sz w:val="21"/>
          <w:szCs w:val="21"/>
        </w:rPr>
        <w:t>2.1</w:t>
      </w:r>
      <w:r w:rsidRPr="00D67C87">
        <w:rPr>
          <w:sz w:val="21"/>
          <w:szCs w:val="21"/>
        </w:rPr>
        <w:fldChar w:fldCharType="end"/>
      </w:r>
      <w:r w:rsidRPr="00D67C87">
        <w:rPr>
          <w:sz w:val="21"/>
          <w:szCs w:val="21"/>
        </w:rPr>
        <w:t xml:space="preserve"> do edital, </w:t>
      </w:r>
      <w:bookmarkEnd w:id="23"/>
      <w:r w:rsidRPr="00D67C87">
        <w:rPr>
          <w:color w:val="auto"/>
          <w:sz w:val="21"/>
          <w:szCs w:val="21"/>
          <w:lang w:eastAsia="ar-SA"/>
        </w:rPr>
        <w:t>especialmente quanto à existência de sanção que impeça a participação no certame ou a futura contratação,</w:t>
      </w:r>
      <w:r w:rsidRPr="00D67C87">
        <w:rPr>
          <w:sz w:val="21"/>
          <w:szCs w:val="21"/>
          <w:lang w:eastAsia="ar-SA"/>
        </w:rPr>
        <w:t xml:space="preserve"> mediante a consulta aos seguintes cadastros:</w:t>
      </w:r>
    </w:p>
    <w:p w14:paraId="254484A6" w14:textId="36B7DFDD" w:rsidR="0010737E" w:rsidRPr="00D67C87" w:rsidRDefault="0010737E" w:rsidP="002547F4">
      <w:pPr>
        <w:pStyle w:val="Nivel3"/>
        <w:numPr>
          <w:ilvl w:val="2"/>
          <w:numId w:val="13"/>
        </w:numPr>
        <w:ind w:left="284" w:firstLine="0"/>
        <w:rPr>
          <w:sz w:val="21"/>
          <w:szCs w:val="21"/>
          <w:lang w:eastAsia="ar-SA"/>
        </w:rPr>
      </w:pPr>
      <w:r w:rsidRPr="00D67C87">
        <w:rPr>
          <w:sz w:val="21"/>
          <w:szCs w:val="21"/>
          <w:lang w:eastAsia="ar-SA"/>
        </w:rPr>
        <w:t>Cadastro Nacional de Empresas Inidôneas e Suspensas - CEIS, mantido pela Controladoria-Geral da União (</w:t>
      </w:r>
      <w:hyperlink r:id="rId14" w:history="1">
        <w:r w:rsidRPr="00D67C87">
          <w:rPr>
            <w:rStyle w:val="Hiperligao"/>
            <w:sz w:val="21"/>
            <w:szCs w:val="21"/>
            <w:lang w:eastAsia="ar-SA"/>
          </w:rPr>
          <w:t>https://www.portaltransparencia.gov.br/sancoes/ceis</w:t>
        </w:r>
      </w:hyperlink>
      <w:r w:rsidRPr="00D67C87">
        <w:rPr>
          <w:sz w:val="21"/>
          <w:szCs w:val="21"/>
          <w:lang w:eastAsia="ar-SA"/>
        </w:rPr>
        <w:t xml:space="preserve">); e </w:t>
      </w:r>
    </w:p>
    <w:p w14:paraId="6D13C455" w14:textId="6484A413" w:rsidR="008B15CA" w:rsidRPr="00D67C87" w:rsidRDefault="0010737E" w:rsidP="002547F4">
      <w:pPr>
        <w:pStyle w:val="Nivel3"/>
        <w:numPr>
          <w:ilvl w:val="2"/>
          <w:numId w:val="13"/>
        </w:numPr>
        <w:ind w:left="284" w:firstLine="0"/>
        <w:rPr>
          <w:sz w:val="21"/>
          <w:szCs w:val="21"/>
          <w:lang w:eastAsia="ar-SA"/>
        </w:rPr>
      </w:pPr>
      <w:r w:rsidRPr="00D67C87">
        <w:rPr>
          <w:sz w:val="21"/>
          <w:szCs w:val="21"/>
          <w:lang w:eastAsia="ar-SA"/>
        </w:rPr>
        <w:t>Cadastro Nacional de Empresas Punidas – CNEP, mantido pela Controladoria-Geral da União (</w:t>
      </w:r>
      <w:hyperlink r:id="rId15" w:history="1">
        <w:r w:rsidRPr="00D67C87">
          <w:rPr>
            <w:rStyle w:val="Hiperligao"/>
            <w:sz w:val="21"/>
            <w:szCs w:val="21"/>
            <w:lang w:eastAsia="ar-SA"/>
          </w:rPr>
          <w:t>https://www.portaltransparencia.gov.br/sancoes/cnep</w:t>
        </w:r>
      </w:hyperlink>
      <w:r w:rsidRPr="00D67C87">
        <w:rPr>
          <w:sz w:val="21"/>
          <w:szCs w:val="21"/>
          <w:lang w:eastAsia="ar-SA"/>
        </w:rPr>
        <w:t>).</w:t>
      </w:r>
      <w:bookmarkStart w:id="25" w:name="_Hlk208410079"/>
    </w:p>
    <w:p w14:paraId="016CD127" w14:textId="727AD394" w:rsidR="008B15CA" w:rsidRPr="00D67C87" w:rsidRDefault="008B15CA" w:rsidP="002547F4">
      <w:pPr>
        <w:pStyle w:val="Nivel3"/>
        <w:numPr>
          <w:ilvl w:val="2"/>
          <w:numId w:val="13"/>
        </w:numPr>
        <w:ind w:left="284" w:firstLine="0"/>
        <w:rPr>
          <w:sz w:val="21"/>
          <w:szCs w:val="21"/>
          <w:lang w:eastAsia="ar-SA"/>
        </w:rPr>
      </w:pPr>
      <w:r w:rsidRPr="00D67C87">
        <w:rPr>
          <w:sz w:val="21"/>
          <w:szCs w:val="21"/>
          <w:lang w:eastAsia="ar-SA"/>
        </w:rPr>
        <w:t>Relação de Impedidos de Licitar, mantida pelo Tribunal de Contas do Estado do Paraná (https://crcap.tce.pr.gov.br/ConsultarImpedidos.aspx) e o Cadastro Nacional de Condenações Cíveis por Ato de Improbidade Administrativa e Inelegibilidade (CNIA) do Conselho Nacional de Justiça.</w:t>
      </w:r>
    </w:p>
    <w:bookmarkEnd w:id="25"/>
    <w:p w14:paraId="1319D8CE" w14:textId="77777777" w:rsidR="00321A4A" w:rsidRPr="00D67C87" w:rsidRDefault="00321A4A" w:rsidP="002547F4">
      <w:pPr>
        <w:pStyle w:val="Nivel2"/>
        <w:numPr>
          <w:ilvl w:val="1"/>
          <w:numId w:val="13"/>
        </w:numPr>
        <w:ind w:left="0" w:firstLine="0"/>
        <w:rPr>
          <w:sz w:val="21"/>
          <w:szCs w:val="21"/>
        </w:rPr>
      </w:pPr>
      <w:r w:rsidRPr="00D67C87">
        <w:rPr>
          <w:sz w:val="21"/>
          <w:szCs w:val="21"/>
        </w:rPr>
        <w:t>A consulta aos cadastros será realizada em nome da empresa licitante e também de seus sócios majoritários ou administradores, por força das vedações do artigo 14 da Lei nº 14.133/2021 e do artigo 12 da Lei nº 8.429/1992.</w:t>
      </w:r>
    </w:p>
    <w:p w14:paraId="6F4FDF83" w14:textId="67915EBD" w:rsidR="00CC0ED6" w:rsidRPr="00D67C87" w:rsidRDefault="00CC0ED6" w:rsidP="002547F4">
      <w:pPr>
        <w:pStyle w:val="Nivel3"/>
        <w:numPr>
          <w:ilvl w:val="1"/>
          <w:numId w:val="13"/>
        </w:numPr>
        <w:rPr>
          <w:sz w:val="21"/>
          <w:szCs w:val="21"/>
        </w:rPr>
      </w:pPr>
      <w:r w:rsidRPr="00D67C87">
        <w:rPr>
          <w:sz w:val="21"/>
          <w:szCs w:val="21"/>
        </w:rPr>
        <w:t>Caso conste na Consulta de Situação do licitante a existência de Ocorrências Impeditivas Indiretas, o Agente de Contratação diligenciará para verificar se houve desvio de finalidade ou fraude societária por parte das empresas apontadas (Art. 14, § 2º, da Lei nº 14.133/2021).</w:t>
      </w:r>
    </w:p>
    <w:p w14:paraId="4903F0A7" w14:textId="77777777" w:rsidR="00102F61" w:rsidRPr="00D67C87" w:rsidRDefault="00C972AD" w:rsidP="002547F4">
      <w:pPr>
        <w:pStyle w:val="Nivel3"/>
        <w:numPr>
          <w:ilvl w:val="2"/>
          <w:numId w:val="13"/>
        </w:numPr>
        <w:ind w:left="284" w:firstLine="0"/>
        <w:rPr>
          <w:sz w:val="21"/>
          <w:szCs w:val="21"/>
        </w:rPr>
      </w:pPr>
      <w:r w:rsidRPr="00D67C87">
        <w:rPr>
          <w:sz w:val="21"/>
          <w:szCs w:val="21"/>
        </w:rPr>
        <w:t>A</w:t>
      </w:r>
      <w:r w:rsidR="00102F61" w:rsidRPr="00D67C87">
        <w:rPr>
          <w:sz w:val="21"/>
          <w:szCs w:val="21"/>
        </w:rPr>
        <w:t xml:space="preserve"> tentativa de burla ou fraude à sanção será verificada por meio da análise de vínculos societários, prepostos comuns, endereços idênticos ou linhas de fornecimento similares.</w:t>
      </w:r>
    </w:p>
    <w:p w14:paraId="60E75C55" w14:textId="7CBD8140" w:rsidR="00C972AD" w:rsidRPr="00D67C87" w:rsidRDefault="00C972AD" w:rsidP="002547F4">
      <w:pPr>
        <w:pStyle w:val="Nivel3"/>
        <w:numPr>
          <w:ilvl w:val="2"/>
          <w:numId w:val="13"/>
        </w:numPr>
        <w:ind w:left="284" w:firstLine="0"/>
        <w:rPr>
          <w:sz w:val="21"/>
          <w:szCs w:val="21"/>
        </w:rPr>
      </w:pPr>
      <w:r w:rsidRPr="00D67C87">
        <w:rPr>
          <w:sz w:val="21"/>
          <w:szCs w:val="21"/>
        </w:rPr>
        <w:t>O</w:t>
      </w:r>
      <w:r w:rsidR="00102F61" w:rsidRPr="00D67C87">
        <w:rPr>
          <w:sz w:val="21"/>
          <w:szCs w:val="21"/>
        </w:rPr>
        <w:t xml:space="preserve"> licitante será convocado para manifestação e exercício do contraditório previamente a uma eventual inabilitação por este motivo.</w:t>
      </w:r>
    </w:p>
    <w:p w14:paraId="34E51C5E" w14:textId="77777777" w:rsidR="0096129F" w:rsidRPr="00D67C87" w:rsidRDefault="00C972AD" w:rsidP="002547F4">
      <w:pPr>
        <w:pStyle w:val="Nivel3"/>
        <w:numPr>
          <w:ilvl w:val="2"/>
          <w:numId w:val="13"/>
        </w:numPr>
        <w:ind w:left="284" w:firstLine="0"/>
        <w:rPr>
          <w:color w:val="auto"/>
          <w:sz w:val="21"/>
          <w:szCs w:val="21"/>
        </w:rPr>
      </w:pPr>
      <w:r w:rsidRPr="00D67C87">
        <w:rPr>
          <w:color w:val="auto"/>
          <w:sz w:val="21"/>
          <w:szCs w:val="21"/>
        </w:rPr>
        <w:t>Constatada a existência de sanção, o licitante será reputado inabilitado, por falta de condição de participação.</w:t>
      </w:r>
    </w:p>
    <w:p w14:paraId="72A225AC" w14:textId="77777777" w:rsidR="0096129F" w:rsidRPr="00D67C87" w:rsidRDefault="0096129F" w:rsidP="002547F4">
      <w:pPr>
        <w:pStyle w:val="PargrafodaLista"/>
        <w:widowControl w:val="0"/>
        <w:numPr>
          <w:ilvl w:val="1"/>
          <w:numId w:val="13"/>
        </w:numPr>
        <w:tabs>
          <w:tab w:val="left" w:pos="735"/>
        </w:tabs>
        <w:overflowPunct/>
        <w:adjustRightInd/>
        <w:spacing w:line="276" w:lineRule="auto"/>
        <w:ind w:right="287"/>
        <w:jc w:val="both"/>
        <w:rPr>
          <w:rFonts w:ascii="Arial" w:hAnsi="Arial" w:cs="Arial"/>
          <w:sz w:val="21"/>
          <w:szCs w:val="21"/>
        </w:rPr>
      </w:pPr>
      <w:r w:rsidRPr="00D67C87">
        <w:rPr>
          <w:rFonts w:ascii="Arial" w:hAnsi="Arial" w:cs="Arial"/>
          <w:sz w:val="21"/>
          <w:szCs w:val="21"/>
        </w:rPr>
        <w:t>Havendo necessidade de analisar minuciosamente os documentos exigidos, a sessão será suspensa, sendo informada a nova data e horário para a sua continuidade.</w:t>
      </w:r>
    </w:p>
    <w:p w14:paraId="518C3BCF" w14:textId="77777777" w:rsidR="0096129F" w:rsidRPr="00D67C87" w:rsidRDefault="0096129F" w:rsidP="002547F4">
      <w:pPr>
        <w:pStyle w:val="PargrafodaLista"/>
        <w:widowControl w:val="0"/>
        <w:numPr>
          <w:ilvl w:val="1"/>
          <w:numId w:val="13"/>
        </w:numPr>
        <w:tabs>
          <w:tab w:val="left" w:pos="726"/>
        </w:tabs>
        <w:overflowPunct/>
        <w:adjustRightInd/>
        <w:spacing w:line="276" w:lineRule="auto"/>
        <w:ind w:right="285"/>
        <w:jc w:val="both"/>
        <w:rPr>
          <w:rFonts w:ascii="Arial" w:hAnsi="Arial" w:cs="Arial"/>
          <w:sz w:val="21"/>
          <w:szCs w:val="21"/>
        </w:rPr>
      </w:pPr>
      <w:r w:rsidRPr="00D67C87">
        <w:rPr>
          <w:rFonts w:ascii="Arial" w:hAnsi="Arial" w:cs="Arial"/>
          <w:sz w:val="21"/>
          <w:szCs w:val="21"/>
        </w:rPr>
        <w:lastRenderedPageBreak/>
        <w:t>Será inabilitado o fornecedor que não comprovar sua habilitação, seja por não apresentar quaisquer dos documentos exigidos, ou apresentá-los em desacordo com o estabelecido neste Edital de Contratação Direta.</w:t>
      </w:r>
    </w:p>
    <w:p w14:paraId="0BDF45A6" w14:textId="77777777" w:rsidR="0096129F" w:rsidRPr="00D67C87" w:rsidRDefault="0096129F" w:rsidP="002547F4">
      <w:pPr>
        <w:pStyle w:val="PargrafodaLista"/>
        <w:widowControl w:val="0"/>
        <w:numPr>
          <w:ilvl w:val="1"/>
          <w:numId w:val="13"/>
        </w:numPr>
        <w:tabs>
          <w:tab w:val="left" w:pos="690"/>
        </w:tabs>
        <w:overflowPunct/>
        <w:adjustRightInd/>
        <w:spacing w:before="1" w:line="276" w:lineRule="auto"/>
        <w:ind w:right="281"/>
        <w:jc w:val="both"/>
        <w:rPr>
          <w:rFonts w:ascii="Arial" w:hAnsi="Arial" w:cs="Arial"/>
          <w:sz w:val="21"/>
          <w:szCs w:val="21"/>
        </w:rPr>
      </w:pPr>
      <w:r w:rsidRPr="00D67C87">
        <w:rPr>
          <w:rFonts w:ascii="Arial" w:hAnsi="Arial" w:cs="Arial"/>
          <w:sz w:val="21"/>
          <w:szCs w:val="21"/>
        </w:rPr>
        <w:t>Na hipótese de o fornecedor não atender às exigências para a habilitação, o órgão ou entidade examinará</w:t>
      </w:r>
      <w:r w:rsidRPr="00D67C87">
        <w:rPr>
          <w:rFonts w:ascii="Arial" w:hAnsi="Arial" w:cs="Arial"/>
          <w:spacing w:val="-8"/>
          <w:sz w:val="21"/>
          <w:szCs w:val="21"/>
        </w:rPr>
        <w:t xml:space="preserve"> </w:t>
      </w:r>
      <w:r w:rsidRPr="00D67C87">
        <w:rPr>
          <w:rFonts w:ascii="Arial" w:hAnsi="Arial" w:cs="Arial"/>
          <w:sz w:val="21"/>
          <w:szCs w:val="21"/>
        </w:rPr>
        <w:t>a</w:t>
      </w:r>
      <w:r w:rsidRPr="00D67C87">
        <w:rPr>
          <w:rFonts w:ascii="Arial" w:hAnsi="Arial" w:cs="Arial"/>
          <w:spacing w:val="-9"/>
          <w:sz w:val="21"/>
          <w:szCs w:val="21"/>
        </w:rPr>
        <w:t xml:space="preserve"> </w:t>
      </w:r>
      <w:r w:rsidRPr="00D67C87">
        <w:rPr>
          <w:rFonts w:ascii="Arial" w:hAnsi="Arial" w:cs="Arial"/>
          <w:sz w:val="21"/>
          <w:szCs w:val="21"/>
        </w:rPr>
        <w:t>proposta</w:t>
      </w:r>
      <w:r w:rsidRPr="00D67C87">
        <w:rPr>
          <w:rFonts w:ascii="Arial" w:hAnsi="Arial" w:cs="Arial"/>
          <w:spacing w:val="-9"/>
          <w:sz w:val="21"/>
          <w:szCs w:val="21"/>
        </w:rPr>
        <w:t xml:space="preserve"> </w:t>
      </w:r>
      <w:r w:rsidRPr="00D67C87">
        <w:rPr>
          <w:rFonts w:ascii="Arial" w:hAnsi="Arial" w:cs="Arial"/>
          <w:sz w:val="21"/>
          <w:szCs w:val="21"/>
        </w:rPr>
        <w:t>subsequente</w:t>
      </w:r>
      <w:r w:rsidRPr="00D67C87">
        <w:rPr>
          <w:rFonts w:ascii="Arial" w:hAnsi="Arial" w:cs="Arial"/>
          <w:spacing w:val="-9"/>
          <w:sz w:val="21"/>
          <w:szCs w:val="21"/>
        </w:rPr>
        <w:t xml:space="preserve"> </w:t>
      </w:r>
      <w:r w:rsidRPr="00D67C87">
        <w:rPr>
          <w:rFonts w:ascii="Arial" w:hAnsi="Arial" w:cs="Arial"/>
          <w:sz w:val="21"/>
          <w:szCs w:val="21"/>
        </w:rPr>
        <w:t>e</w:t>
      </w:r>
      <w:r w:rsidRPr="00D67C87">
        <w:rPr>
          <w:rFonts w:ascii="Arial" w:hAnsi="Arial" w:cs="Arial"/>
          <w:spacing w:val="-7"/>
          <w:sz w:val="21"/>
          <w:szCs w:val="21"/>
        </w:rPr>
        <w:t xml:space="preserve"> </w:t>
      </w:r>
      <w:r w:rsidRPr="00D67C87">
        <w:rPr>
          <w:rFonts w:ascii="Arial" w:hAnsi="Arial" w:cs="Arial"/>
          <w:sz w:val="21"/>
          <w:szCs w:val="21"/>
        </w:rPr>
        <w:t>assim</w:t>
      </w:r>
      <w:r w:rsidRPr="00D67C87">
        <w:rPr>
          <w:rFonts w:ascii="Arial" w:hAnsi="Arial" w:cs="Arial"/>
          <w:spacing w:val="-8"/>
          <w:sz w:val="21"/>
          <w:szCs w:val="21"/>
        </w:rPr>
        <w:t xml:space="preserve"> </w:t>
      </w:r>
      <w:r w:rsidRPr="00D67C87">
        <w:rPr>
          <w:rFonts w:ascii="Arial" w:hAnsi="Arial" w:cs="Arial"/>
          <w:sz w:val="21"/>
          <w:szCs w:val="21"/>
        </w:rPr>
        <w:t>sucessivamente,</w:t>
      </w:r>
      <w:r w:rsidRPr="00D67C87">
        <w:rPr>
          <w:rFonts w:ascii="Arial" w:hAnsi="Arial" w:cs="Arial"/>
          <w:spacing w:val="-8"/>
          <w:sz w:val="21"/>
          <w:szCs w:val="21"/>
        </w:rPr>
        <w:t xml:space="preserve"> </w:t>
      </w:r>
      <w:r w:rsidRPr="00D67C87">
        <w:rPr>
          <w:rFonts w:ascii="Arial" w:hAnsi="Arial" w:cs="Arial"/>
          <w:sz w:val="21"/>
          <w:szCs w:val="21"/>
        </w:rPr>
        <w:t>na</w:t>
      </w:r>
      <w:r w:rsidRPr="00D67C87">
        <w:rPr>
          <w:rFonts w:ascii="Arial" w:hAnsi="Arial" w:cs="Arial"/>
          <w:spacing w:val="-7"/>
          <w:sz w:val="21"/>
          <w:szCs w:val="21"/>
        </w:rPr>
        <w:t xml:space="preserve"> </w:t>
      </w:r>
      <w:r w:rsidRPr="00D67C87">
        <w:rPr>
          <w:rFonts w:ascii="Arial" w:hAnsi="Arial" w:cs="Arial"/>
          <w:sz w:val="21"/>
          <w:szCs w:val="21"/>
        </w:rPr>
        <w:t>ordem</w:t>
      </w:r>
      <w:r w:rsidRPr="00D67C87">
        <w:rPr>
          <w:rFonts w:ascii="Arial" w:hAnsi="Arial" w:cs="Arial"/>
          <w:spacing w:val="-8"/>
          <w:sz w:val="21"/>
          <w:szCs w:val="21"/>
        </w:rPr>
        <w:t xml:space="preserve"> </w:t>
      </w:r>
      <w:r w:rsidRPr="00D67C87">
        <w:rPr>
          <w:rFonts w:ascii="Arial" w:hAnsi="Arial" w:cs="Arial"/>
          <w:sz w:val="21"/>
          <w:szCs w:val="21"/>
        </w:rPr>
        <w:t>de</w:t>
      </w:r>
      <w:r w:rsidRPr="00D67C87">
        <w:rPr>
          <w:rFonts w:ascii="Arial" w:hAnsi="Arial" w:cs="Arial"/>
          <w:spacing w:val="-9"/>
          <w:sz w:val="21"/>
          <w:szCs w:val="21"/>
        </w:rPr>
        <w:t xml:space="preserve"> </w:t>
      </w:r>
      <w:r w:rsidRPr="00D67C87">
        <w:rPr>
          <w:rFonts w:ascii="Arial" w:hAnsi="Arial" w:cs="Arial"/>
          <w:sz w:val="21"/>
          <w:szCs w:val="21"/>
        </w:rPr>
        <w:t>classificação,</w:t>
      </w:r>
      <w:r w:rsidRPr="00D67C87">
        <w:rPr>
          <w:rFonts w:ascii="Arial" w:hAnsi="Arial" w:cs="Arial"/>
          <w:spacing w:val="-6"/>
          <w:sz w:val="21"/>
          <w:szCs w:val="21"/>
        </w:rPr>
        <w:t xml:space="preserve"> </w:t>
      </w:r>
      <w:r w:rsidRPr="00D67C87">
        <w:rPr>
          <w:rFonts w:ascii="Arial" w:hAnsi="Arial" w:cs="Arial"/>
          <w:sz w:val="21"/>
          <w:szCs w:val="21"/>
        </w:rPr>
        <w:t>até</w:t>
      </w:r>
      <w:r w:rsidRPr="00D67C87">
        <w:rPr>
          <w:rFonts w:ascii="Arial" w:hAnsi="Arial" w:cs="Arial"/>
          <w:spacing w:val="-6"/>
          <w:sz w:val="21"/>
          <w:szCs w:val="21"/>
        </w:rPr>
        <w:t xml:space="preserve"> </w:t>
      </w:r>
      <w:r w:rsidRPr="00D67C87">
        <w:rPr>
          <w:rFonts w:ascii="Arial" w:hAnsi="Arial" w:cs="Arial"/>
          <w:sz w:val="21"/>
          <w:szCs w:val="21"/>
        </w:rPr>
        <w:t>a</w:t>
      </w:r>
      <w:r w:rsidRPr="00D67C87">
        <w:rPr>
          <w:rFonts w:ascii="Arial" w:hAnsi="Arial" w:cs="Arial"/>
          <w:spacing w:val="-9"/>
          <w:sz w:val="21"/>
          <w:szCs w:val="21"/>
        </w:rPr>
        <w:t xml:space="preserve"> </w:t>
      </w:r>
      <w:r w:rsidRPr="00D67C87">
        <w:rPr>
          <w:rFonts w:ascii="Arial" w:hAnsi="Arial" w:cs="Arial"/>
          <w:sz w:val="21"/>
          <w:szCs w:val="21"/>
        </w:rPr>
        <w:t>apuração de uma proposta que atenda às especificações do objeto e as condições de habilitação.</w:t>
      </w:r>
    </w:p>
    <w:p w14:paraId="103F6BB1" w14:textId="77777777" w:rsidR="007C27BD" w:rsidRPr="00D67C87" w:rsidRDefault="0096129F" w:rsidP="002547F4">
      <w:pPr>
        <w:pStyle w:val="PargrafodaLista"/>
        <w:widowControl w:val="0"/>
        <w:numPr>
          <w:ilvl w:val="1"/>
          <w:numId w:val="13"/>
        </w:numPr>
        <w:tabs>
          <w:tab w:val="left" w:pos="682"/>
        </w:tabs>
        <w:overflowPunct/>
        <w:adjustRightInd/>
        <w:spacing w:before="1" w:line="276" w:lineRule="auto"/>
        <w:jc w:val="both"/>
        <w:rPr>
          <w:rFonts w:ascii="Arial" w:hAnsi="Arial" w:cs="Arial"/>
          <w:sz w:val="21"/>
          <w:szCs w:val="21"/>
        </w:rPr>
      </w:pPr>
      <w:r w:rsidRPr="00D67C87">
        <w:rPr>
          <w:rFonts w:ascii="Arial" w:hAnsi="Arial" w:cs="Arial"/>
          <w:sz w:val="21"/>
          <w:szCs w:val="21"/>
        </w:rPr>
        <w:t>Constatado</w:t>
      </w:r>
      <w:r w:rsidRPr="00D67C87">
        <w:rPr>
          <w:rFonts w:ascii="Arial" w:hAnsi="Arial" w:cs="Arial"/>
          <w:spacing w:val="-1"/>
          <w:sz w:val="21"/>
          <w:szCs w:val="21"/>
        </w:rPr>
        <w:t xml:space="preserve"> </w:t>
      </w:r>
      <w:r w:rsidRPr="00D67C87">
        <w:rPr>
          <w:rFonts w:ascii="Arial" w:hAnsi="Arial" w:cs="Arial"/>
          <w:sz w:val="21"/>
          <w:szCs w:val="21"/>
        </w:rPr>
        <w:t>o</w:t>
      </w:r>
      <w:r w:rsidRPr="00D67C87">
        <w:rPr>
          <w:rFonts w:ascii="Arial" w:hAnsi="Arial" w:cs="Arial"/>
          <w:spacing w:val="-1"/>
          <w:sz w:val="21"/>
          <w:szCs w:val="21"/>
        </w:rPr>
        <w:t xml:space="preserve"> </w:t>
      </w:r>
      <w:r w:rsidRPr="00D67C87">
        <w:rPr>
          <w:rFonts w:ascii="Arial" w:hAnsi="Arial" w:cs="Arial"/>
          <w:sz w:val="21"/>
          <w:szCs w:val="21"/>
        </w:rPr>
        <w:t>atendimento</w:t>
      </w:r>
      <w:r w:rsidRPr="00D67C87">
        <w:rPr>
          <w:rFonts w:ascii="Arial" w:hAnsi="Arial" w:cs="Arial"/>
          <w:spacing w:val="-1"/>
          <w:sz w:val="21"/>
          <w:szCs w:val="21"/>
        </w:rPr>
        <w:t xml:space="preserve"> </w:t>
      </w:r>
      <w:r w:rsidRPr="00D67C87">
        <w:rPr>
          <w:rFonts w:ascii="Arial" w:hAnsi="Arial" w:cs="Arial"/>
          <w:sz w:val="21"/>
          <w:szCs w:val="21"/>
        </w:rPr>
        <w:t>às</w:t>
      </w:r>
      <w:r w:rsidRPr="00D67C87">
        <w:rPr>
          <w:rFonts w:ascii="Arial" w:hAnsi="Arial" w:cs="Arial"/>
          <w:spacing w:val="-1"/>
          <w:sz w:val="21"/>
          <w:szCs w:val="21"/>
        </w:rPr>
        <w:t xml:space="preserve"> </w:t>
      </w:r>
      <w:r w:rsidRPr="00D67C87">
        <w:rPr>
          <w:rFonts w:ascii="Arial" w:hAnsi="Arial" w:cs="Arial"/>
          <w:sz w:val="21"/>
          <w:szCs w:val="21"/>
        </w:rPr>
        <w:t>exigências</w:t>
      </w:r>
      <w:r w:rsidRPr="00D67C87">
        <w:rPr>
          <w:rFonts w:ascii="Arial" w:hAnsi="Arial" w:cs="Arial"/>
          <w:spacing w:val="-1"/>
          <w:sz w:val="21"/>
          <w:szCs w:val="21"/>
        </w:rPr>
        <w:t xml:space="preserve"> </w:t>
      </w:r>
      <w:r w:rsidRPr="00D67C87">
        <w:rPr>
          <w:rFonts w:ascii="Arial" w:hAnsi="Arial" w:cs="Arial"/>
          <w:sz w:val="21"/>
          <w:szCs w:val="21"/>
        </w:rPr>
        <w:t>de</w:t>
      </w:r>
      <w:r w:rsidRPr="00D67C87">
        <w:rPr>
          <w:rFonts w:ascii="Arial" w:hAnsi="Arial" w:cs="Arial"/>
          <w:spacing w:val="-1"/>
          <w:sz w:val="21"/>
          <w:szCs w:val="21"/>
        </w:rPr>
        <w:t xml:space="preserve"> </w:t>
      </w:r>
      <w:r w:rsidRPr="00D67C87">
        <w:rPr>
          <w:rFonts w:ascii="Arial" w:hAnsi="Arial" w:cs="Arial"/>
          <w:sz w:val="21"/>
          <w:szCs w:val="21"/>
        </w:rPr>
        <w:t>habilitação,</w:t>
      </w:r>
      <w:r w:rsidRPr="00D67C87">
        <w:rPr>
          <w:rFonts w:ascii="Arial" w:hAnsi="Arial" w:cs="Arial"/>
          <w:spacing w:val="-1"/>
          <w:sz w:val="21"/>
          <w:szCs w:val="21"/>
        </w:rPr>
        <w:t xml:space="preserve"> </w:t>
      </w:r>
      <w:r w:rsidRPr="00D67C87">
        <w:rPr>
          <w:rFonts w:ascii="Arial" w:hAnsi="Arial" w:cs="Arial"/>
          <w:sz w:val="21"/>
          <w:szCs w:val="21"/>
        </w:rPr>
        <w:t>o</w:t>
      </w:r>
      <w:r w:rsidRPr="00D67C87">
        <w:rPr>
          <w:rFonts w:ascii="Arial" w:hAnsi="Arial" w:cs="Arial"/>
          <w:spacing w:val="-1"/>
          <w:sz w:val="21"/>
          <w:szCs w:val="21"/>
        </w:rPr>
        <w:t xml:space="preserve"> </w:t>
      </w:r>
      <w:r w:rsidRPr="00D67C87">
        <w:rPr>
          <w:rFonts w:ascii="Arial" w:hAnsi="Arial" w:cs="Arial"/>
          <w:sz w:val="21"/>
          <w:szCs w:val="21"/>
        </w:rPr>
        <w:t>fornecedor</w:t>
      </w:r>
      <w:r w:rsidRPr="00D67C87">
        <w:rPr>
          <w:rFonts w:ascii="Arial" w:hAnsi="Arial" w:cs="Arial"/>
          <w:spacing w:val="-1"/>
          <w:sz w:val="21"/>
          <w:szCs w:val="21"/>
        </w:rPr>
        <w:t xml:space="preserve"> </w:t>
      </w:r>
      <w:r w:rsidRPr="00D67C87">
        <w:rPr>
          <w:rFonts w:ascii="Arial" w:hAnsi="Arial" w:cs="Arial"/>
          <w:sz w:val="21"/>
          <w:szCs w:val="21"/>
        </w:rPr>
        <w:t>será</w:t>
      </w:r>
      <w:r w:rsidRPr="00D67C87">
        <w:rPr>
          <w:rFonts w:ascii="Arial" w:hAnsi="Arial" w:cs="Arial"/>
          <w:spacing w:val="-2"/>
          <w:sz w:val="21"/>
          <w:szCs w:val="21"/>
        </w:rPr>
        <w:t xml:space="preserve"> habilitado.</w:t>
      </w:r>
    </w:p>
    <w:p w14:paraId="316DE0F9" w14:textId="24E214A9" w:rsidR="0096129F" w:rsidRPr="00D67C87" w:rsidRDefault="0096129F" w:rsidP="002547F4">
      <w:pPr>
        <w:pStyle w:val="PargrafodaLista"/>
        <w:widowControl w:val="0"/>
        <w:numPr>
          <w:ilvl w:val="1"/>
          <w:numId w:val="13"/>
        </w:numPr>
        <w:tabs>
          <w:tab w:val="left" w:pos="682"/>
        </w:tabs>
        <w:overflowPunct/>
        <w:adjustRightInd/>
        <w:spacing w:before="1" w:line="276" w:lineRule="auto"/>
        <w:jc w:val="both"/>
        <w:rPr>
          <w:rFonts w:ascii="Arial" w:hAnsi="Arial" w:cs="Arial"/>
          <w:sz w:val="21"/>
          <w:szCs w:val="21"/>
        </w:rPr>
      </w:pPr>
      <w:r w:rsidRPr="00D67C87">
        <w:rPr>
          <w:rFonts w:ascii="Arial" w:hAnsi="Arial" w:cs="Arial"/>
          <w:b/>
          <w:sz w:val="21"/>
          <w:szCs w:val="21"/>
        </w:rPr>
        <w:t xml:space="preserve"> </w:t>
      </w:r>
      <w:r w:rsidRPr="00D67C87">
        <w:rPr>
          <w:rFonts w:ascii="Arial" w:hAnsi="Arial" w:cs="Arial"/>
          <w:sz w:val="21"/>
          <w:szCs w:val="21"/>
        </w:rPr>
        <w:t>Encerradas a etapa de julgamento e de habilitação, o processo será encaminhado à autoridade superior para adjudicação do objeto e homologação do procedimento, observado, no que couber, o disposto no art. 71 da Lei nº 14.133, de 2021.</w:t>
      </w:r>
    </w:p>
    <w:p w14:paraId="3CAE1A50" w14:textId="3EADB9FC" w:rsidR="00C972AD" w:rsidRPr="00D67C87" w:rsidRDefault="00C972AD" w:rsidP="002547F4">
      <w:pPr>
        <w:pStyle w:val="Nivel01"/>
        <w:numPr>
          <w:ilvl w:val="0"/>
          <w:numId w:val="13"/>
        </w:numPr>
        <w:spacing w:before="288" w:after="288" w:line="276" w:lineRule="auto"/>
        <w:rPr>
          <w:rFonts w:ascii="Arial" w:hAnsi="Arial" w:cs="Arial"/>
          <w:color w:val="FF0000"/>
          <w:sz w:val="21"/>
          <w:szCs w:val="21"/>
        </w:rPr>
      </w:pPr>
      <w:bookmarkStart w:id="26" w:name="_Toc232080696"/>
      <w:bookmarkEnd w:id="24"/>
      <w:r w:rsidRPr="00D67C87">
        <w:rPr>
          <w:rFonts w:ascii="Arial" w:hAnsi="Arial" w:cs="Arial"/>
          <w:color w:val="FF0000"/>
          <w:sz w:val="21"/>
          <w:szCs w:val="21"/>
        </w:rPr>
        <w:t>D</w:t>
      </w:r>
      <w:r w:rsidR="00A82A89" w:rsidRPr="00D67C87">
        <w:rPr>
          <w:rFonts w:ascii="Arial" w:hAnsi="Arial" w:cs="Arial"/>
          <w:color w:val="FF0000"/>
          <w:sz w:val="21"/>
          <w:szCs w:val="21"/>
        </w:rPr>
        <w:t>A CONTRATAÇÃO</w:t>
      </w:r>
      <w:bookmarkEnd w:id="26"/>
    </w:p>
    <w:p w14:paraId="589510A5" w14:textId="77777777" w:rsidR="00A82A89" w:rsidRPr="00D67C87" w:rsidRDefault="00A82A89" w:rsidP="002547F4">
      <w:pPr>
        <w:pStyle w:val="PargrafodaLista"/>
        <w:widowControl w:val="0"/>
        <w:numPr>
          <w:ilvl w:val="1"/>
          <w:numId w:val="13"/>
        </w:numPr>
        <w:tabs>
          <w:tab w:val="left" w:pos="582"/>
        </w:tabs>
        <w:overflowPunct/>
        <w:adjustRightInd/>
        <w:spacing w:before="274" w:line="276" w:lineRule="auto"/>
        <w:ind w:right="289"/>
        <w:jc w:val="both"/>
        <w:rPr>
          <w:rFonts w:ascii="Arial" w:hAnsi="Arial" w:cs="Arial"/>
          <w:sz w:val="21"/>
          <w:szCs w:val="21"/>
        </w:rPr>
      </w:pPr>
      <w:r w:rsidRPr="00D67C87">
        <w:rPr>
          <w:rFonts w:ascii="Arial" w:hAnsi="Arial" w:cs="Arial"/>
          <w:sz w:val="21"/>
          <w:szCs w:val="21"/>
        </w:rPr>
        <w:t>Após a homologação e adjudicação, caso se conclua pela contratação, será firmado Termo de</w:t>
      </w:r>
      <w:r w:rsidRPr="00D67C87">
        <w:rPr>
          <w:rFonts w:ascii="Arial" w:hAnsi="Arial" w:cs="Arial"/>
          <w:spacing w:val="40"/>
          <w:sz w:val="21"/>
          <w:szCs w:val="21"/>
        </w:rPr>
        <w:t xml:space="preserve"> </w:t>
      </w:r>
      <w:r w:rsidRPr="00D67C87">
        <w:rPr>
          <w:rFonts w:ascii="Arial" w:hAnsi="Arial" w:cs="Arial"/>
          <w:sz w:val="21"/>
          <w:szCs w:val="21"/>
        </w:rPr>
        <w:t>Contrato ou emitido instrumento equivalente.</w:t>
      </w:r>
    </w:p>
    <w:p w14:paraId="6F16BEDB" w14:textId="77777777" w:rsidR="00471BE0" w:rsidRPr="00D67C87" w:rsidRDefault="00471BE0" w:rsidP="002547F4">
      <w:pPr>
        <w:pStyle w:val="PargrafodaLista"/>
        <w:widowControl w:val="0"/>
        <w:numPr>
          <w:ilvl w:val="2"/>
          <w:numId w:val="13"/>
        </w:numPr>
        <w:tabs>
          <w:tab w:val="left" w:pos="1082"/>
        </w:tabs>
        <w:overflowPunct/>
        <w:adjustRightInd/>
        <w:spacing w:line="276" w:lineRule="auto"/>
        <w:ind w:right="280"/>
        <w:jc w:val="both"/>
        <w:rPr>
          <w:rFonts w:ascii="Arial" w:hAnsi="Arial" w:cs="Arial"/>
          <w:sz w:val="21"/>
          <w:szCs w:val="21"/>
        </w:rPr>
      </w:pPr>
      <w:r w:rsidRPr="00D67C87">
        <w:rPr>
          <w:rFonts w:ascii="Arial" w:hAnsi="Arial" w:cs="Arial"/>
          <w:sz w:val="21"/>
          <w:szCs w:val="21"/>
        </w:rPr>
        <w:t xml:space="preserve">O adjudicatário terá o prazo de </w:t>
      </w:r>
      <w:r w:rsidRPr="00D67C87">
        <w:rPr>
          <w:rFonts w:ascii="Arial" w:hAnsi="Arial" w:cs="Arial"/>
          <w:b/>
          <w:bCs/>
          <w:sz w:val="21"/>
          <w:szCs w:val="21"/>
        </w:rPr>
        <w:t>5 (cinco) dias úteis</w:t>
      </w:r>
      <w:r w:rsidRPr="00D67C87">
        <w:rPr>
          <w:rFonts w:ascii="Arial" w:hAnsi="Arial" w:cs="Arial"/>
          <w:sz w:val="21"/>
          <w:szCs w:val="21"/>
        </w:rPr>
        <w:t>, contados a partir da data de sua convocação, para assinar o Termo de Contrato ou aceitar o instrumento equivalente, conforme o caso (Nota de Empenho/Carta Contrato/Autorização), sob pena de decair do direito à contratação, sem prejuízo das sanções previstas neste Aviso de Contratação Direta.</w:t>
      </w:r>
    </w:p>
    <w:p w14:paraId="5C93118B" w14:textId="03EB25D3" w:rsidR="00504885" w:rsidRPr="00D67C87" w:rsidRDefault="00A82A89" w:rsidP="002547F4">
      <w:pPr>
        <w:pStyle w:val="PargrafodaLista"/>
        <w:widowControl w:val="0"/>
        <w:numPr>
          <w:ilvl w:val="2"/>
          <w:numId w:val="13"/>
        </w:numPr>
        <w:tabs>
          <w:tab w:val="left" w:pos="1082"/>
        </w:tabs>
        <w:overflowPunct/>
        <w:adjustRightInd/>
        <w:spacing w:line="276" w:lineRule="auto"/>
        <w:ind w:right="280"/>
        <w:jc w:val="both"/>
        <w:rPr>
          <w:rFonts w:ascii="Arial" w:hAnsi="Arial" w:cs="Arial"/>
          <w:sz w:val="21"/>
          <w:szCs w:val="21"/>
        </w:rPr>
      </w:pPr>
      <w:r w:rsidRPr="00D67C87">
        <w:rPr>
          <w:rFonts w:ascii="Arial" w:hAnsi="Arial" w:cs="Arial"/>
          <w:sz w:val="21"/>
          <w:szCs w:val="21"/>
        </w:rPr>
        <w:t>Alternativamente à convocação para comparecer perante o órgão ou entidade para a assinatura</w:t>
      </w:r>
      <w:r w:rsidRPr="00D67C87">
        <w:rPr>
          <w:rFonts w:ascii="Arial" w:hAnsi="Arial" w:cs="Arial"/>
          <w:spacing w:val="-9"/>
          <w:sz w:val="21"/>
          <w:szCs w:val="21"/>
        </w:rPr>
        <w:t xml:space="preserve"> </w:t>
      </w:r>
      <w:r w:rsidRPr="00D67C87">
        <w:rPr>
          <w:rFonts w:ascii="Arial" w:hAnsi="Arial" w:cs="Arial"/>
          <w:sz w:val="21"/>
          <w:szCs w:val="21"/>
        </w:rPr>
        <w:t>do</w:t>
      </w:r>
      <w:r w:rsidRPr="00D67C87">
        <w:rPr>
          <w:rFonts w:ascii="Arial" w:hAnsi="Arial" w:cs="Arial"/>
          <w:spacing w:val="-8"/>
          <w:sz w:val="21"/>
          <w:szCs w:val="21"/>
        </w:rPr>
        <w:t xml:space="preserve"> </w:t>
      </w:r>
      <w:r w:rsidRPr="00D67C87">
        <w:rPr>
          <w:rFonts w:ascii="Arial" w:hAnsi="Arial" w:cs="Arial"/>
          <w:sz w:val="21"/>
          <w:szCs w:val="21"/>
        </w:rPr>
        <w:t>Termo</w:t>
      </w:r>
      <w:r w:rsidRPr="00D67C87">
        <w:rPr>
          <w:rFonts w:ascii="Arial" w:hAnsi="Arial" w:cs="Arial"/>
          <w:spacing w:val="-9"/>
          <w:sz w:val="21"/>
          <w:szCs w:val="21"/>
        </w:rPr>
        <w:t xml:space="preserve"> </w:t>
      </w:r>
      <w:r w:rsidRPr="00D67C87">
        <w:rPr>
          <w:rFonts w:ascii="Arial" w:hAnsi="Arial" w:cs="Arial"/>
          <w:sz w:val="21"/>
          <w:szCs w:val="21"/>
        </w:rPr>
        <w:t>de</w:t>
      </w:r>
      <w:r w:rsidRPr="00D67C87">
        <w:rPr>
          <w:rFonts w:ascii="Arial" w:hAnsi="Arial" w:cs="Arial"/>
          <w:spacing w:val="-9"/>
          <w:sz w:val="21"/>
          <w:szCs w:val="21"/>
        </w:rPr>
        <w:t xml:space="preserve"> </w:t>
      </w:r>
      <w:r w:rsidRPr="00D67C87">
        <w:rPr>
          <w:rFonts w:ascii="Arial" w:hAnsi="Arial" w:cs="Arial"/>
          <w:sz w:val="21"/>
          <w:szCs w:val="21"/>
        </w:rPr>
        <w:t>Contrato,</w:t>
      </w:r>
      <w:r w:rsidRPr="00D67C87">
        <w:rPr>
          <w:rFonts w:ascii="Arial" w:hAnsi="Arial" w:cs="Arial"/>
          <w:spacing w:val="-8"/>
          <w:sz w:val="21"/>
          <w:szCs w:val="21"/>
        </w:rPr>
        <w:t xml:space="preserve"> </w:t>
      </w:r>
      <w:r w:rsidRPr="00D67C87">
        <w:rPr>
          <w:rFonts w:ascii="Arial" w:hAnsi="Arial" w:cs="Arial"/>
          <w:sz w:val="21"/>
          <w:szCs w:val="21"/>
        </w:rPr>
        <w:t>a</w:t>
      </w:r>
      <w:r w:rsidRPr="00D67C87">
        <w:rPr>
          <w:rFonts w:ascii="Arial" w:hAnsi="Arial" w:cs="Arial"/>
          <w:spacing w:val="-9"/>
          <w:sz w:val="21"/>
          <w:szCs w:val="21"/>
        </w:rPr>
        <w:t xml:space="preserve"> </w:t>
      </w:r>
      <w:r w:rsidRPr="00D67C87">
        <w:rPr>
          <w:rFonts w:ascii="Arial" w:hAnsi="Arial" w:cs="Arial"/>
          <w:sz w:val="21"/>
          <w:szCs w:val="21"/>
        </w:rPr>
        <w:t>Administração</w:t>
      </w:r>
      <w:r w:rsidRPr="00D67C87">
        <w:rPr>
          <w:rFonts w:ascii="Arial" w:hAnsi="Arial" w:cs="Arial"/>
          <w:spacing w:val="-7"/>
          <w:sz w:val="21"/>
          <w:szCs w:val="21"/>
        </w:rPr>
        <w:t xml:space="preserve"> </w:t>
      </w:r>
      <w:r w:rsidRPr="00D67C87">
        <w:rPr>
          <w:rFonts w:ascii="Arial" w:hAnsi="Arial" w:cs="Arial"/>
          <w:sz w:val="21"/>
          <w:szCs w:val="21"/>
        </w:rPr>
        <w:t>poderá</w:t>
      </w:r>
      <w:r w:rsidRPr="00D67C87">
        <w:rPr>
          <w:rFonts w:ascii="Arial" w:hAnsi="Arial" w:cs="Arial"/>
          <w:spacing w:val="-10"/>
          <w:sz w:val="21"/>
          <w:szCs w:val="21"/>
        </w:rPr>
        <w:t xml:space="preserve"> </w:t>
      </w:r>
      <w:r w:rsidRPr="00D67C87">
        <w:rPr>
          <w:rFonts w:ascii="Arial" w:hAnsi="Arial" w:cs="Arial"/>
          <w:sz w:val="21"/>
          <w:szCs w:val="21"/>
        </w:rPr>
        <w:t>encaminhá-lo</w:t>
      </w:r>
      <w:r w:rsidRPr="00D67C87">
        <w:rPr>
          <w:rFonts w:ascii="Arial" w:hAnsi="Arial" w:cs="Arial"/>
          <w:spacing w:val="-8"/>
          <w:sz w:val="21"/>
          <w:szCs w:val="21"/>
        </w:rPr>
        <w:t xml:space="preserve"> </w:t>
      </w:r>
      <w:r w:rsidRPr="00D67C87">
        <w:rPr>
          <w:rFonts w:ascii="Arial" w:hAnsi="Arial" w:cs="Arial"/>
          <w:sz w:val="21"/>
          <w:szCs w:val="21"/>
        </w:rPr>
        <w:t>para</w:t>
      </w:r>
      <w:r w:rsidRPr="00D67C87">
        <w:rPr>
          <w:rFonts w:ascii="Arial" w:hAnsi="Arial" w:cs="Arial"/>
          <w:spacing w:val="-9"/>
          <w:sz w:val="21"/>
          <w:szCs w:val="21"/>
        </w:rPr>
        <w:t xml:space="preserve"> </w:t>
      </w:r>
      <w:r w:rsidRPr="00D67C87">
        <w:rPr>
          <w:rFonts w:ascii="Arial" w:hAnsi="Arial" w:cs="Arial"/>
          <w:sz w:val="21"/>
          <w:szCs w:val="21"/>
        </w:rPr>
        <w:t>assinatura,</w:t>
      </w:r>
      <w:r w:rsidRPr="00D67C87">
        <w:rPr>
          <w:rFonts w:ascii="Arial" w:hAnsi="Arial" w:cs="Arial"/>
          <w:spacing w:val="-8"/>
          <w:sz w:val="21"/>
          <w:szCs w:val="21"/>
        </w:rPr>
        <w:t xml:space="preserve"> </w:t>
      </w:r>
      <w:r w:rsidR="00774150" w:rsidRPr="00D67C87">
        <w:rPr>
          <w:rFonts w:ascii="Arial" w:hAnsi="Arial" w:cs="Arial"/>
          <w:sz w:val="21"/>
          <w:szCs w:val="21"/>
        </w:rPr>
        <w:t>através do e-mail e poderá ser devolvido assinado digitalmente.</w:t>
      </w:r>
    </w:p>
    <w:p w14:paraId="0C50D214" w14:textId="33CBF79A" w:rsidR="002D2502" w:rsidRPr="00D67C87" w:rsidRDefault="00A82A89" w:rsidP="002547F4">
      <w:pPr>
        <w:pStyle w:val="PargrafodaLista"/>
        <w:widowControl w:val="0"/>
        <w:numPr>
          <w:ilvl w:val="1"/>
          <w:numId w:val="13"/>
        </w:numPr>
        <w:tabs>
          <w:tab w:val="left" w:pos="1082"/>
        </w:tabs>
        <w:spacing w:line="276" w:lineRule="auto"/>
        <w:ind w:right="280"/>
        <w:jc w:val="both"/>
        <w:rPr>
          <w:rFonts w:ascii="Arial" w:hAnsi="Arial" w:cs="Arial"/>
          <w:sz w:val="21"/>
          <w:szCs w:val="21"/>
        </w:rPr>
      </w:pPr>
      <w:r w:rsidRPr="00D67C87">
        <w:rPr>
          <w:rFonts w:ascii="Arial" w:hAnsi="Arial" w:cs="Arial"/>
          <w:sz w:val="21"/>
          <w:szCs w:val="21"/>
        </w:rPr>
        <w:t>O</w:t>
      </w:r>
      <w:r w:rsidRPr="00D67C87">
        <w:rPr>
          <w:rFonts w:ascii="Arial" w:hAnsi="Arial" w:cs="Arial"/>
          <w:spacing w:val="16"/>
          <w:sz w:val="21"/>
          <w:szCs w:val="21"/>
        </w:rPr>
        <w:t xml:space="preserve"> </w:t>
      </w:r>
      <w:r w:rsidRPr="00D67C87">
        <w:rPr>
          <w:rFonts w:ascii="Arial" w:hAnsi="Arial" w:cs="Arial"/>
          <w:sz w:val="21"/>
          <w:szCs w:val="21"/>
        </w:rPr>
        <w:t>Aceite</w:t>
      </w:r>
      <w:r w:rsidRPr="00D67C87">
        <w:rPr>
          <w:rFonts w:ascii="Arial" w:hAnsi="Arial" w:cs="Arial"/>
          <w:spacing w:val="18"/>
          <w:sz w:val="21"/>
          <w:szCs w:val="21"/>
        </w:rPr>
        <w:t xml:space="preserve"> </w:t>
      </w:r>
      <w:r w:rsidRPr="00D67C87">
        <w:rPr>
          <w:rFonts w:ascii="Arial" w:hAnsi="Arial" w:cs="Arial"/>
          <w:sz w:val="21"/>
          <w:szCs w:val="21"/>
        </w:rPr>
        <w:t>da</w:t>
      </w:r>
      <w:r w:rsidRPr="00D67C87">
        <w:rPr>
          <w:rFonts w:ascii="Arial" w:hAnsi="Arial" w:cs="Arial"/>
          <w:spacing w:val="18"/>
          <w:sz w:val="21"/>
          <w:szCs w:val="21"/>
        </w:rPr>
        <w:t xml:space="preserve"> </w:t>
      </w:r>
      <w:r w:rsidRPr="00D67C87">
        <w:rPr>
          <w:rFonts w:ascii="Arial" w:hAnsi="Arial" w:cs="Arial"/>
          <w:sz w:val="21"/>
          <w:szCs w:val="21"/>
        </w:rPr>
        <w:t>Nota</w:t>
      </w:r>
      <w:r w:rsidRPr="00D67C87">
        <w:rPr>
          <w:rFonts w:ascii="Arial" w:hAnsi="Arial" w:cs="Arial"/>
          <w:spacing w:val="18"/>
          <w:sz w:val="21"/>
          <w:szCs w:val="21"/>
        </w:rPr>
        <w:t xml:space="preserve"> </w:t>
      </w:r>
      <w:r w:rsidRPr="00D67C87">
        <w:rPr>
          <w:rFonts w:ascii="Arial" w:hAnsi="Arial" w:cs="Arial"/>
          <w:sz w:val="21"/>
          <w:szCs w:val="21"/>
        </w:rPr>
        <w:t>de</w:t>
      </w:r>
      <w:r w:rsidRPr="00D67C87">
        <w:rPr>
          <w:rFonts w:ascii="Arial" w:hAnsi="Arial" w:cs="Arial"/>
          <w:spacing w:val="18"/>
          <w:sz w:val="21"/>
          <w:szCs w:val="21"/>
        </w:rPr>
        <w:t xml:space="preserve"> </w:t>
      </w:r>
      <w:r w:rsidRPr="00D67C87">
        <w:rPr>
          <w:rFonts w:ascii="Arial" w:hAnsi="Arial" w:cs="Arial"/>
          <w:sz w:val="21"/>
          <w:szCs w:val="21"/>
        </w:rPr>
        <w:t>Empenho</w:t>
      </w:r>
      <w:r w:rsidRPr="00D67C87">
        <w:rPr>
          <w:rFonts w:ascii="Arial" w:hAnsi="Arial" w:cs="Arial"/>
          <w:spacing w:val="18"/>
          <w:sz w:val="21"/>
          <w:szCs w:val="21"/>
        </w:rPr>
        <w:t xml:space="preserve"> </w:t>
      </w:r>
      <w:r w:rsidRPr="00D67C87">
        <w:rPr>
          <w:rFonts w:ascii="Arial" w:hAnsi="Arial" w:cs="Arial"/>
          <w:sz w:val="21"/>
          <w:szCs w:val="21"/>
        </w:rPr>
        <w:t>ou</w:t>
      </w:r>
      <w:r w:rsidRPr="00D67C87">
        <w:rPr>
          <w:rFonts w:ascii="Arial" w:hAnsi="Arial" w:cs="Arial"/>
          <w:spacing w:val="21"/>
          <w:sz w:val="21"/>
          <w:szCs w:val="21"/>
        </w:rPr>
        <w:t xml:space="preserve"> </w:t>
      </w:r>
      <w:r w:rsidRPr="00D67C87">
        <w:rPr>
          <w:rFonts w:ascii="Arial" w:hAnsi="Arial" w:cs="Arial"/>
          <w:sz w:val="21"/>
          <w:szCs w:val="21"/>
        </w:rPr>
        <w:t>do</w:t>
      </w:r>
      <w:r w:rsidRPr="00D67C87">
        <w:rPr>
          <w:rFonts w:ascii="Arial" w:hAnsi="Arial" w:cs="Arial"/>
          <w:spacing w:val="18"/>
          <w:sz w:val="21"/>
          <w:szCs w:val="21"/>
        </w:rPr>
        <w:t xml:space="preserve"> </w:t>
      </w:r>
      <w:r w:rsidRPr="00D67C87">
        <w:rPr>
          <w:rFonts w:ascii="Arial" w:hAnsi="Arial" w:cs="Arial"/>
          <w:sz w:val="21"/>
          <w:szCs w:val="21"/>
        </w:rPr>
        <w:t>instrumento</w:t>
      </w:r>
      <w:r w:rsidRPr="00D67C87">
        <w:rPr>
          <w:rFonts w:ascii="Arial" w:hAnsi="Arial" w:cs="Arial"/>
          <w:spacing w:val="18"/>
          <w:sz w:val="21"/>
          <w:szCs w:val="21"/>
        </w:rPr>
        <w:t xml:space="preserve"> </w:t>
      </w:r>
      <w:r w:rsidRPr="00D67C87">
        <w:rPr>
          <w:rFonts w:ascii="Arial" w:hAnsi="Arial" w:cs="Arial"/>
          <w:sz w:val="21"/>
          <w:szCs w:val="21"/>
        </w:rPr>
        <w:t>equivalente,</w:t>
      </w:r>
      <w:r w:rsidRPr="00D67C87">
        <w:rPr>
          <w:rFonts w:ascii="Arial" w:hAnsi="Arial" w:cs="Arial"/>
          <w:spacing w:val="20"/>
          <w:sz w:val="21"/>
          <w:szCs w:val="21"/>
        </w:rPr>
        <w:t xml:space="preserve"> </w:t>
      </w:r>
      <w:r w:rsidRPr="00D67C87">
        <w:rPr>
          <w:rFonts w:ascii="Arial" w:hAnsi="Arial" w:cs="Arial"/>
          <w:sz w:val="21"/>
          <w:szCs w:val="21"/>
        </w:rPr>
        <w:t>emitida</w:t>
      </w:r>
      <w:r w:rsidRPr="00D67C87">
        <w:rPr>
          <w:rFonts w:ascii="Arial" w:hAnsi="Arial" w:cs="Arial"/>
          <w:spacing w:val="18"/>
          <w:sz w:val="21"/>
          <w:szCs w:val="21"/>
        </w:rPr>
        <w:t xml:space="preserve"> </w:t>
      </w:r>
      <w:r w:rsidRPr="00D67C87">
        <w:rPr>
          <w:rFonts w:ascii="Arial" w:hAnsi="Arial" w:cs="Arial"/>
          <w:sz w:val="21"/>
          <w:szCs w:val="21"/>
        </w:rPr>
        <w:t>à</w:t>
      </w:r>
      <w:r w:rsidRPr="00D67C87">
        <w:rPr>
          <w:rFonts w:ascii="Arial" w:hAnsi="Arial" w:cs="Arial"/>
          <w:spacing w:val="20"/>
          <w:sz w:val="21"/>
          <w:szCs w:val="21"/>
        </w:rPr>
        <w:t xml:space="preserve"> </w:t>
      </w:r>
      <w:r w:rsidRPr="00D67C87">
        <w:rPr>
          <w:rFonts w:ascii="Arial" w:hAnsi="Arial" w:cs="Arial"/>
          <w:sz w:val="21"/>
          <w:szCs w:val="21"/>
        </w:rPr>
        <w:t>empresa</w:t>
      </w:r>
      <w:r w:rsidRPr="00D67C87">
        <w:rPr>
          <w:rFonts w:ascii="Arial" w:hAnsi="Arial" w:cs="Arial"/>
          <w:spacing w:val="21"/>
          <w:sz w:val="21"/>
          <w:szCs w:val="21"/>
        </w:rPr>
        <w:t xml:space="preserve"> </w:t>
      </w:r>
      <w:r w:rsidRPr="00D67C87">
        <w:rPr>
          <w:rFonts w:ascii="Arial" w:hAnsi="Arial" w:cs="Arial"/>
          <w:spacing w:val="-2"/>
          <w:sz w:val="21"/>
          <w:szCs w:val="21"/>
        </w:rPr>
        <w:t xml:space="preserve">adjudicada, </w:t>
      </w:r>
      <w:r w:rsidRPr="00D67C87">
        <w:rPr>
          <w:rFonts w:ascii="Arial" w:hAnsi="Arial" w:cs="Arial"/>
          <w:sz w:val="21"/>
          <w:szCs w:val="21"/>
        </w:rPr>
        <w:t>implica</w:t>
      </w:r>
      <w:r w:rsidRPr="00D67C87">
        <w:rPr>
          <w:rFonts w:ascii="Arial" w:hAnsi="Arial" w:cs="Arial"/>
          <w:spacing w:val="-3"/>
          <w:sz w:val="21"/>
          <w:szCs w:val="21"/>
        </w:rPr>
        <w:t xml:space="preserve"> </w:t>
      </w:r>
      <w:r w:rsidRPr="00D67C87">
        <w:rPr>
          <w:rFonts w:ascii="Arial" w:hAnsi="Arial" w:cs="Arial"/>
          <w:sz w:val="21"/>
          <w:szCs w:val="21"/>
        </w:rPr>
        <w:t>reconhecimento de</w:t>
      </w:r>
      <w:r w:rsidRPr="00D67C87">
        <w:rPr>
          <w:rFonts w:ascii="Arial" w:hAnsi="Arial" w:cs="Arial"/>
          <w:spacing w:val="-2"/>
          <w:sz w:val="21"/>
          <w:szCs w:val="21"/>
        </w:rPr>
        <w:t xml:space="preserve"> </w:t>
      </w:r>
      <w:r w:rsidRPr="00D67C87">
        <w:rPr>
          <w:rFonts w:ascii="Arial" w:hAnsi="Arial" w:cs="Arial"/>
          <w:spacing w:val="-4"/>
          <w:sz w:val="21"/>
          <w:szCs w:val="21"/>
        </w:rPr>
        <w:t>que:</w:t>
      </w:r>
    </w:p>
    <w:p w14:paraId="30229306" w14:textId="77777777" w:rsidR="002D2502" w:rsidRPr="00D67C87" w:rsidRDefault="00A82A89" w:rsidP="002547F4">
      <w:pPr>
        <w:pStyle w:val="PargrafodaLista"/>
        <w:widowControl w:val="0"/>
        <w:numPr>
          <w:ilvl w:val="2"/>
          <w:numId w:val="13"/>
        </w:numPr>
        <w:tabs>
          <w:tab w:val="left" w:pos="1082"/>
        </w:tabs>
        <w:overflowPunct/>
        <w:adjustRightInd/>
        <w:spacing w:line="276" w:lineRule="auto"/>
        <w:ind w:right="280"/>
        <w:jc w:val="both"/>
        <w:rPr>
          <w:rFonts w:ascii="Arial" w:hAnsi="Arial" w:cs="Arial"/>
          <w:sz w:val="21"/>
          <w:szCs w:val="21"/>
        </w:rPr>
      </w:pPr>
      <w:r w:rsidRPr="00D67C87">
        <w:rPr>
          <w:rFonts w:ascii="Arial" w:hAnsi="Arial" w:cs="Arial"/>
          <w:sz w:val="21"/>
          <w:szCs w:val="21"/>
        </w:rPr>
        <w:t>Referida Nota de Empenho ou instrumento equivalente está substituindo o contrato, aplicando-se à relação de negócios ali estabelecida as disposições da Lei n.º 14.133, de 2021;</w:t>
      </w:r>
    </w:p>
    <w:p w14:paraId="72973C9E" w14:textId="77777777" w:rsidR="002D2502" w:rsidRPr="00D67C87" w:rsidRDefault="00A82A89" w:rsidP="002547F4">
      <w:pPr>
        <w:pStyle w:val="PargrafodaLista"/>
        <w:widowControl w:val="0"/>
        <w:numPr>
          <w:ilvl w:val="2"/>
          <w:numId w:val="13"/>
        </w:numPr>
        <w:tabs>
          <w:tab w:val="left" w:pos="1082"/>
        </w:tabs>
        <w:overflowPunct/>
        <w:adjustRightInd/>
        <w:spacing w:line="276" w:lineRule="auto"/>
        <w:ind w:right="280"/>
        <w:jc w:val="both"/>
        <w:rPr>
          <w:rFonts w:ascii="Arial" w:hAnsi="Arial" w:cs="Arial"/>
          <w:sz w:val="21"/>
          <w:szCs w:val="21"/>
        </w:rPr>
      </w:pPr>
      <w:r w:rsidRPr="00D67C87">
        <w:rPr>
          <w:rFonts w:ascii="Arial" w:hAnsi="Arial" w:cs="Arial"/>
          <w:sz w:val="21"/>
          <w:szCs w:val="21"/>
        </w:rPr>
        <w:t>A contratada se vincula à sua proposta e às previsões contidas no Edital de Contratação Direta e seus anexos;</w:t>
      </w:r>
    </w:p>
    <w:p w14:paraId="2EE04DFE" w14:textId="5D787E6E" w:rsidR="00A82A89" w:rsidRPr="00D67C87" w:rsidRDefault="00A82A89" w:rsidP="002547F4">
      <w:pPr>
        <w:pStyle w:val="PargrafodaLista"/>
        <w:widowControl w:val="0"/>
        <w:numPr>
          <w:ilvl w:val="2"/>
          <w:numId w:val="13"/>
        </w:numPr>
        <w:tabs>
          <w:tab w:val="left" w:pos="1082"/>
        </w:tabs>
        <w:overflowPunct/>
        <w:adjustRightInd/>
        <w:spacing w:line="276" w:lineRule="auto"/>
        <w:ind w:right="280"/>
        <w:jc w:val="both"/>
        <w:rPr>
          <w:rFonts w:ascii="Arial" w:hAnsi="Arial" w:cs="Arial"/>
          <w:sz w:val="21"/>
          <w:szCs w:val="21"/>
        </w:rPr>
      </w:pPr>
      <w:r w:rsidRPr="00D67C87">
        <w:rPr>
          <w:rFonts w:ascii="Arial" w:hAnsi="Arial" w:cs="Arial"/>
          <w:sz w:val="21"/>
          <w:szCs w:val="21"/>
        </w:rPr>
        <w:t>O prazo de vigência da contratação e a sua eventual possibilidade de contratação estão previstas nos anexos a este Aviso de Contratação Direta.</w:t>
      </w:r>
    </w:p>
    <w:p w14:paraId="1014CB25" w14:textId="35579B1F" w:rsidR="00B52CE0" w:rsidRPr="00D67C87" w:rsidRDefault="00A82A89" w:rsidP="002547F4">
      <w:pPr>
        <w:pStyle w:val="PargrafodaLista"/>
        <w:widowControl w:val="0"/>
        <w:numPr>
          <w:ilvl w:val="1"/>
          <w:numId w:val="13"/>
        </w:numPr>
        <w:tabs>
          <w:tab w:val="left" w:pos="615"/>
        </w:tabs>
        <w:spacing w:line="276" w:lineRule="auto"/>
        <w:ind w:right="280"/>
        <w:jc w:val="both"/>
        <w:rPr>
          <w:rFonts w:ascii="Arial" w:hAnsi="Arial" w:cs="Arial"/>
          <w:sz w:val="21"/>
          <w:szCs w:val="21"/>
        </w:rPr>
      </w:pPr>
      <w:r w:rsidRPr="00D67C87">
        <w:rPr>
          <w:rFonts w:ascii="Arial" w:hAnsi="Arial" w:cs="Arial"/>
          <w:sz w:val="21"/>
          <w:szCs w:val="21"/>
        </w:rPr>
        <w:t>Na assinatura do contrato ou do instrumento equivalente será exigida a comprovação das condições de habilitação e contratação consignadas neste aviso, que deverão ser mantidas pelo fornecedor durante toda a vigência do contrato.</w:t>
      </w:r>
    </w:p>
    <w:p w14:paraId="2C5C54C1" w14:textId="21386C0D" w:rsidR="00A82A89" w:rsidRPr="00D67C87" w:rsidRDefault="00A82A89" w:rsidP="002547F4">
      <w:pPr>
        <w:pStyle w:val="PargrafodaLista"/>
        <w:widowControl w:val="0"/>
        <w:numPr>
          <w:ilvl w:val="1"/>
          <w:numId w:val="13"/>
        </w:numPr>
        <w:tabs>
          <w:tab w:val="left" w:pos="615"/>
        </w:tabs>
        <w:overflowPunct/>
        <w:adjustRightInd/>
        <w:spacing w:line="276" w:lineRule="auto"/>
        <w:ind w:right="280"/>
        <w:jc w:val="both"/>
        <w:rPr>
          <w:rFonts w:ascii="Arial" w:hAnsi="Arial" w:cs="Arial"/>
          <w:sz w:val="21"/>
          <w:szCs w:val="21"/>
        </w:rPr>
      </w:pPr>
      <w:r w:rsidRPr="00D67C87">
        <w:rPr>
          <w:rFonts w:ascii="Arial" w:hAnsi="Arial" w:cs="Arial"/>
          <w:sz w:val="21"/>
          <w:szCs w:val="21"/>
        </w:rPr>
        <w:t>A</w:t>
      </w:r>
      <w:r w:rsidRPr="00D67C87">
        <w:rPr>
          <w:rFonts w:ascii="Arial" w:hAnsi="Arial" w:cs="Arial"/>
          <w:spacing w:val="-3"/>
          <w:sz w:val="21"/>
          <w:szCs w:val="21"/>
        </w:rPr>
        <w:t xml:space="preserve"> </w:t>
      </w:r>
      <w:r w:rsidR="002D2502" w:rsidRPr="00D67C87">
        <w:rPr>
          <w:rFonts w:ascii="Arial" w:hAnsi="Arial" w:cs="Arial"/>
          <w:sz w:val="21"/>
          <w:szCs w:val="21"/>
        </w:rPr>
        <w:t>contratada reconhece que as hipóteses de extinção contratual são aquelas previstas nos artigos 137 e 138 da Lei nº 14.133, de 2021, e reconhece as prerrogativas da Administração previstas nos artigos 137 a 139 da mesma Lei.</w:t>
      </w:r>
    </w:p>
    <w:p w14:paraId="4260A096" w14:textId="2415558F" w:rsidR="00853531" w:rsidRPr="00D67C87" w:rsidRDefault="00853531" w:rsidP="002547F4">
      <w:pPr>
        <w:pStyle w:val="PargrafodaLista"/>
        <w:widowControl w:val="0"/>
        <w:numPr>
          <w:ilvl w:val="1"/>
          <w:numId w:val="13"/>
        </w:numPr>
        <w:tabs>
          <w:tab w:val="left" w:pos="615"/>
        </w:tabs>
        <w:overflowPunct/>
        <w:adjustRightInd/>
        <w:spacing w:line="276" w:lineRule="auto"/>
        <w:ind w:right="280"/>
        <w:jc w:val="both"/>
        <w:rPr>
          <w:rFonts w:ascii="Arial" w:hAnsi="Arial" w:cs="Arial"/>
          <w:sz w:val="21"/>
          <w:szCs w:val="21"/>
        </w:rPr>
      </w:pPr>
      <w:r w:rsidRPr="00D67C87">
        <w:rPr>
          <w:rFonts w:ascii="Arial" w:hAnsi="Arial" w:cs="Arial"/>
          <w:sz w:val="21"/>
          <w:szCs w:val="21"/>
        </w:rPr>
        <w:t xml:space="preserve">Nas contratações de serviços contínuos decorrentes deste procedimento, o prazo de vigência contratual poderá ser prorrogado sucessivamente, observado o limite estipulado no Termo de </w:t>
      </w:r>
      <w:r w:rsidRPr="00D67C87">
        <w:rPr>
          <w:rFonts w:ascii="Arial" w:hAnsi="Arial" w:cs="Arial"/>
          <w:sz w:val="21"/>
          <w:szCs w:val="21"/>
        </w:rPr>
        <w:lastRenderedPageBreak/>
        <w:t>Referência e o teto legal de até 10 (dez) anos, desde que haja justificativa fundamentada da Administração e concordância da Contratada (Art. 103, § 2º, da Lei nº 14.133/2021).</w:t>
      </w:r>
    </w:p>
    <w:p w14:paraId="6B21E648" w14:textId="4FF1CA89" w:rsidR="00F30ED7" w:rsidRPr="00D67C87" w:rsidRDefault="00F30ED7" w:rsidP="002547F4">
      <w:pPr>
        <w:pStyle w:val="Nivel01"/>
        <w:numPr>
          <w:ilvl w:val="0"/>
          <w:numId w:val="13"/>
        </w:numPr>
        <w:spacing w:before="288" w:after="288" w:line="276" w:lineRule="auto"/>
        <w:rPr>
          <w:rFonts w:ascii="Arial" w:hAnsi="Arial" w:cs="Arial"/>
          <w:color w:val="EE0000"/>
          <w:sz w:val="21"/>
          <w:szCs w:val="21"/>
        </w:rPr>
      </w:pPr>
      <w:bookmarkStart w:id="27" w:name="_Toc232080697"/>
      <w:r w:rsidRPr="00D67C87">
        <w:rPr>
          <w:rFonts w:ascii="Arial" w:hAnsi="Arial" w:cs="Arial"/>
          <w:color w:val="EE0000"/>
          <w:sz w:val="21"/>
          <w:szCs w:val="21"/>
        </w:rPr>
        <w:t>DO PAGAMENTO</w:t>
      </w:r>
      <w:bookmarkEnd w:id="27"/>
    </w:p>
    <w:p w14:paraId="69D1B041" w14:textId="6DF2F28D" w:rsidR="00F30ED7" w:rsidRPr="00D67C87" w:rsidRDefault="00F30ED7" w:rsidP="00973C2D">
      <w:pPr>
        <w:spacing w:line="276" w:lineRule="auto"/>
        <w:jc w:val="both"/>
        <w:rPr>
          <w:rFonts w:ascii="Arial" w:hAnsi="Arial" w:cs="Arial"/>
          <w:sz w:val="21"/>
          <w:szCs w:val="21"/>
          <w:lang w:eastAsia="pt-BR"/>
        </w:rPr>
      </w:pPr>
      <w:r w:rsidRPr="00D67C87">
        <w:rPr>
          <w:rFonts w:ascii="Arial" w:hAnsi="Arial" w:cs="Arial"/>
          <w:sz w:val="21"/>
          <w:szCs w:val="21"/>
          <w:lang w:eastAsia="pt-BR"/>
        </w:rPr>
        <w:t xml:space="preserve">8.1 O pagamento será efetuado no prazo de até </w:t>
      </w:r>
      <w:r w:rsidRPr="00D67C87">
        <w:rPr>
          <w:rFonts w:ascii="Arial" w:hAnsi="Arial" w:cs="Arial"/>
          <w:b/>
          <w:bCs/>
          <w:sz w:val="21"/>
          <w:szCs w:val="21"/>
          <w:lang w:eastAsia="pt-BR"/>
        </w:rPr>
        <w:t>30 (trinta) dias</w:t>
      </w:r>
      <w:r w:rsidRPr="00D67C87">
        <w:rPr>
          <w:rFonts w:ascii="Arial" w:hAnsi="Arial" w:cs="Arial"/>
          <w:sz w:val="21"/>
          <w:szCs w:val="21"/>
          <w:lang w:eastAsia="pt-BR"/>
        </w:rPr>
        <w:t xml:space="preserve">, contados a partir do recebimento definitivo do objeto e da respectiva Nota Fiscal eletrônica devidamente atestada pelo fiscal </w:t>
      </w:r>
      <w:r w:rsidR="009D348A" w:rsidRPr="00D67C87">
        <w:rPr>
          <w:rFonts w:ascii="Arial" w:hAnsi="Arial" w:cs="Arial"/>
          <w:sz w:val="21"/>
          <w:szCs w:val="21"/>
          <w:lang w:eastAsia="pt-BR"/>
        </w:rPr>
        <w:t>da Contratação</w:t>
      </w:r>
      <w:r w:rsidRPr="00D67C87">
        <w:rPr>
          <w:rFonts w:ascii="Arial" w:hAnsi="Arial" w:cs="Arial"/>
          <w:sz w:val="21"/>
          <w:szCs w:val="21"/>
          <w:lang w:eastAsia="pt-BR"/>
        </w:rPr>
        <w:t xml:space="preserve"> (Art. 92, V, da Lei nº 14.133/2021) e Secretaria requisitante.</w:t>
      </w:r>
    </w:p>
    <w:p w14:paraId="72656DEB" w14:textId="77777777" w:rsidR="00DF145B" w:rsidRPr="00D67C87" w:rsidRDefault="00DF145B" w:rsidP="002547F4">
      <w:pPr>
        <w:pStyle w:val="Nivel01"/>
        <w:numPr>
          <w:ilvl w:val="0"/>
          <w:numId w:val="13"/>
        </w:numPr>
        <w:spacing w:before="288" w:after="288" w:line="276" w:lineRule="auto"/>
        <w:rPr>
          <w:rFonts w:ascii="Arial" w:hAnsi="Arial" w:cs="Arial"/>
          <w:color w:val="FF0000"/>
          <w:sz w:val="21"/>
          <w:szCs w:val="21"/>
        </w:rPr>
      </w:pPr>
      <w:bookmarkStart w:id="28" w:name="_Toc232080698"/>
      <w:r w:rsidRPr="00D67C87">
        <w:rPr>
          <w:rFonts w:ascii="Arial" w:hAnsi="Arial" w:cs="Arial"/>
          <w:color w:val="FF0000"/>
          <w:sz w:val="21"/>
          <w:szCs w:val="21"/>
        </w:rPr>
        <w:t>DO REAJUSTE DE PREÇOS</w:t>
      </w:r>
      <w:bookmarkEnd w:id="28"/>
    </w:p>
    <w:p w14:paraId="71A6FF4E" w14:textId="77777777" w:rsidR="00DF145B" w:rsidRPr="00D67C87" w:rsidRDefault="00DF145B" w:rsidP="00973C2D">
      <w:pPr>
        <w:spacing w:line="276" w:lineRule="auto"/>
        <w:jc w:val="both"/>
        <w:rPr>
          <w:rFonts w:ascii="Arial" w:hAnsi="Arial" w:cs="Arial"/>
          <w:sz w:val="21"/>
          <w:szCs w:val="21"/>
          <w:lang w:eastAsia="pt-BR"/>
        </w:rPr>
      </w:pPr>
      <w:r w:rsidRPr="00D67C87">
        <w:rPr>
          <w:rFonts w:ascii="Arial" w:hAnsi="Arial" w:cs="Arial"/>
          <w:sz w:val="21"/>
          <w:szCs w:val="21"/>
          <w:lang w:eastAsia="pt-BR"/>
        </w:rPr>
        <w:t>9.1 Os preços contratados são fixos e irreajustáveis pelo período de 1 (um) ano, a contar da data de apresentação da proposta.</w:t>
      </w:r>
    </w:p>
    <w:p w14:paraId="2E9D4754" w14:textId="77777777" w:rsidR="00DF145B" w:rsidRPr="00D67C87" w:rsidRDefault="00DF145B" w:rsidP="00973C2D">
      <w:pPr>
        <w:spacing w:line="276" w:lineRule="auto"/>
        <w:jc w:val="both"/>
        <w:rPr>
          <w:rFonts w:ascii="Arial" w:hAnsi="Arial" w:cs="Arial"/>
          <w:sz w:val="21"/>
          <w:szCs w:val="21"/>
          <w:lang w:eastAsia="pt-BR"/>
        </w:rPr>
      </w:pPr>
      <w:r w:rsidRPr="00D67C87">
        <w:rPr>
          <w:rFonts w:ascii="Arial" w:hAnsi="Arial" w:cs="Arial"/>
          <w:sz w:val="21"/>
          <w:szCs w:val="21"/>
          <w:lang w:eastAsia="pt-BR"/>
        </w:rPr>
        <w:t>9.2. Caso a contratação seja prorrogada e complete o interregno mínimo de 12 (doze) meses, os preços inicialmente pactuados poderão ser reajustados para a recomposição do valor da moeda, mediante a aplicação do índice IPCA/IBGE acumulado no período.</w:t>
      </w:r>
    </w:p>
    <w:p w14:paraId="25B399C7" w14:textId="3AE7BF2E" w:rsidR="00DF145B" w:rsidRPr="00D67C87" w:rsidRDefault="00DF145B" w:rsidP="00973C2D">
      <w:pPr>
        <w:spacing w:line="276" w:lineRule="auto"/>
        <w:jc w:val="both"/>
        <w:rPr>
          <w:rFonts w:ascii="Arial" w:hAnsi="Arial" w:cs="Arial"/>
          <w:sz w:val="21"/>
          <w:szCs w:val="21"/>
          <w:lang w:eastAsia="pt-BR"/>
        </w:rPr>
      </w:pPr>
      <w:r w:rsidRPr="00D67C87">
        <w:rPr>
          <w:rFonts w:ascii="Arial" w:hAnsi="Arial" w:cs="Arial"/>
          <w:sz w:val="21"/>
          <w:szCs w:val="21"/>
          <w:lang w:eastAsia="pt-BR"/>
        </w:rPr>
        <w:t>9.3. O reajuste em sentido estrito de que trata este item será formalizado por meio de simples apostilamento, não exigindo a celebração de termo aditivo (Art. 136, I, da Lei nº 14.133/2021).</w:t>
      </w:r>
    </w:p>
    <w:p w14:paraId="17432E54" w14:textId="58528FD9" w:rsidR="00726355" w:rsidRPr="00D67C87" w:rsidRDefault="00C972AD" w:rsidP="002547F4">
      <w:pPr>
        <w:pStyle w:val="Nivel01"/>
        <w:numPr>
          <w:ilvl w:val="0"/>
          <w:numId w:val="13"/>
        </w:numPr>
        <w:spacing w:before="288" w:after="288" w:line="276" w:lineRule="auto"/>
        <w:rPr>
          <w:rFonts w:ascii="Arial" w:hAnsi="Arial" w:cs="Arial"/>
          <w:sz w:val="21"/>
          <w:szCs w:val="21"/>
        </w:rPr>
      </w:pPr>
      <w:bookmarkStart w:id="29" w:name="_Toc232080699"/>
      <w:r w:rsidRPr="00D67C87">
        <w:rPr>
          <w:rFonts w:ascii="Arial" w:hAnsi="Arial" w:cs="Arial"/>
          <w:color w:val="FF0000"/>
          <w:sz w:val="21"/>
          <w:szCs w:val="21"/>
        </w:rPr>
        <w:t>D</w:t>
      </w:r>
      <w:r w:rsidR="00726355" w:rsidRPr="00D67C87">
        <w:rPr>
          <w:rFonts w:ascii="Arial" w:hAnsi="Arial" w:cs="Arial"/>
          <w:color w:val="FF0000"/>
          <w:sz w:val="21"/>
          <w:szCs w:val="21"/>
        </w:rPr>
        <w:t>AS INFRAÇÕES ADMINISTRATIVAS E SANÇÕES</w:t>
      </w:r>
      <w:bookmarkEnd w:id="29"/>
      <w:r w:rsidR="00726355" w:rsidRPr="00D67C87">
        <w:rPr>
          <w:rFonts w:ascii="Arial" w:hAnsi="Arial" w:cs="Arial"/>
          <w:sz w:val="21"/>
          <w:szCs w:val="21"/>
        </w:rPr>
        <w:t xml:space="preserve"> </w:t>
      </w:r>
    </w:p>
    <w:p w14:paraId="3B0132FF" w14:textId="2F3CD7D9" w:rsidR="00726355" w:rsidRPr="00D67C87" w:rsidRDefault="00D7735F" w:rsidP="002547F4">
      <w:pPr>
        <w:pStyle w:val="Nivel01"/>
        <w:numPr>
          <w:ilvl w:val="1"/>
          <w:numId w:val="13"/>
        </w:numPr>
        <w:spacing w:before="288" w:after="288" w:line="276" w:lineRule="auto"/>
        <w:rPr>
          <w:rFonts w:ascii="Arial" w:eastAsiaTheme="minorHAnsi" w:hAnsi="Arial" w:cs="Arial"/>
          <w:b w:val="0"/>
          <w:bCs w:val="0"/>
          <w:sz w:val="21"/>
          <w:szCs w:val="21"/>
          <w:u w:val="none"/>
        </w:rPr>
      </w:pPr>
      <w:bookmarkStart w:id="30" w:name="_Toc232080700"/>
      <w:bookmarkStart w:id="31" w:name="_Hlk157167777"/>
      <w:r w:rsidRPr="00D67C87">
        <w:rPr>
          <w:rFonts w:ascii="Arial" w:eastAsiaTheme="minorHAnsi" w:hAnsi="Arial" w:cs="Arial"/>
          <w:b w:val="0"/>
          <w:bCs w:val="0"/>
          <w:sz w:val="21"/>
          <w:szCs w:val="21"/>
          <w:u w:val="none"/>
          <w:lang w:val="pt-PT"/>
        </w:rPr>
        <w:t xml:space="preserve">O </w:t>
      </w:r>
      <w:r w:rsidRPr="00D67C87">
        <w:rPr>
          <w:rFonts w:ascii="Arial" w:eastAsiaTheme="minorHAnsi" w:hAnsi="Arial" w:cs="Arial"/>
          <w:b w:val="0"/>
          <w:bCs w:val="0"/>
          <w:sz w:val="21"/>
          <w:szCs w:val="21"/>
          <w:u w:val="none"/>
        </w:rPr>
        <w:t>fornecedor e o contratado que incorram em infrações sujeitam-se às sanções administrativas previstas no art. 156 da Lei Federal nº 14.133, de 2021, sem prejuízo de eventuais implicações penais nos termos do que prevê o Capítulo II-B do Título XI do Código Penal, bem como da eventual anulação da nota de empenho de despesa ou da extinção do instrumento contratual.</w:t>
      </w:r>
      <w:bookmarkEnd w:id="30"/>
    </w:p>
    <w:p w14:paraId="5B37F6B3" w14:textId="48F515D8" w:rsidR="00726355" w:rsidRPr="00D67C87" w:rsidRDefault="00726355" w:rsidP="002547F4">
      <w:pPr>
        <w:pStyle w:val="Nivel01"/>
        <w:numPr>
          <w:ilvl w:val="1"/>
          <w:numId w:val="13"/>
        </w:numPr>
        <w:spacing w:before="288" w:after="288" w:line="276" w:lineRule="auto"/>
        <w:rPr>
          <w:rFonts w:ascii="Arial" w:eastAsiaTheme="minorHAnsi" w:hAnsi="Arial" w:cs="Arial"/>
          <w:b w:val="0"/>
          <w:bCs w:val="0"/>
          <w:sz w:val="21"/>
          <w:szCs w:val="21"/>
          <w:u w:val="none"/>
          <w:lang w:val="pt-PT"/>
        </w:rPr>
      </w:pPr>
      <w:bookmarkStart w:id="32" w:name="_Toc232080701"/>
      <w:r w:rsidRPr="00D67C87">
        <w:rPr>
          <w:rFonts w:ascii="Arial" w:eastAsiaTheme="minorHAnsi" w:hAnsi="Arial" w:cs="Arial"/>
          <w:b w:val="0"/>
          <w:bCs w:val="0"/>
          <w:sz w:val="21"/>
          <w:szCs w:val="21"/>
          <w:u w:val="none"/>
          <w:lang w:val="pt-PT"/>
        </w:rPr>
        <w:t>Se a multa aplicada e as indenizações cabíveis forem superiores ao valor de pagamento eventualmente devido pela Administração ao contratado, além da perda desse valor, a diferença será descontada da garantia prestada ou será cobrada judicialmente.</w:t>
      </w:r>
      <w:bookmarkEnd w:id="32"/>
    </w:p>
    <w:p w14:paraId="129AFB58" w14:textId="77777777" w:rsidR="00170285" w:rsidRPr="00D67C87" w:rsidRDefault="00726355" w:rsidP="002547F4">
      <w:pPr>
        <w:pStyle w:val="PargrafodaLista"/>
        <w:numPr>
          <w:ilvl w:val="1"/>
          <w:numId w:val="13"/>
        </w:numPr>
        <w:spacing w:line="276" w:lineRule="auto"/>
        <w:rPr>
          <w:rFonts w:ascii="Arial" w:eastAsiaTheme="minorHAnsi" w:hAnsi="Arial" w:cs="Arial"/>
          <w:sz w:val="21"/>
          <w:szCs w:val="21"/>
          <w:lang w:val="pt-PT" w:eastAsia="pt-BR"/>
        </w:rPr>
      </w:pPr>
      <w:r w:rsidRPr="00D67C87">
        <w:rPr>
          <w:rFonts w:ascii="Arial" w:eastAsiaTheme="minorHAnsi" w:hAnsi="Arial" w:cs="Arial"/>
          <w:sz w:val="21"/>
          <w:szCs w:val="21"/>
          <w:lang w:val="pt-PT"/>
        </w:rPr>
        <w:t>A aplicação das sanções previstas neste Aviso de Contratação Direta, em hipótese alguma, afasta a obrigação de reparação integral do dano causado à Administração Pública.</w:t>
      </w:r>
    </w:p>
    <w:p w14:paraId="640E5817" w14:textId="4F6E28CC" w:rsidR="00726355" w:rsidRPr="00D67C87" w:rsidRDefault="00726355" w:rsidP="002547F4">
      <w:pPr>
        <w:pStyle w:val="PargrafodaLista"/>
        <w:numPr>
          <w:ilvl w:val="1"/>
          <w:numId w:val="13"/>
        </w:numPr>
        <w:spacing w:line="276" w:lineRule="auto"/>
        <w:rPr>
          <w:rFonts w:ascii="Arial" w:eastAsiaTheme="minorHAnsi" w:hAnsi="Arial" w:cs="Arial"/>
          <w:sz w:val="21"/>
          <w:szCs w:val="21"/>
          <w:lang w:val="pt-PT" w:eastAsia="pt-BR"/>
        </w:rPr>
      </w:pPr>
      <w:r w:rsidRPr="00D67C87">
        <w:rPr>
          <w:rFonts w:ascii="Arial" w:eastAsiaTheme="minorHAnsi" w:hAnsi="Arial" w:cs="Arial"/>
          <w:sz w:val="21"/>
          <w:szCs w:val="21"/>
          <w:lang w:val="pt-PT" w:eastAsia="pt-BR"/>
        </w:rPr>
        <w:t xml:space="preserve"> </w:t>
      </w:r>
      <w:r w:rsidRPr="00D67C87">
        <w:rPr>
          <w:rFonts w:ascii="Arial" w:eastAsiaTheme="minorHAnsi" w:hAnsi="Arial" w:cs="Arial"/>
          <w:sz w:val="21"/>
          <w:szCs w:val="21"/>
          <w:lang w:val="pt-PT"/>
        </w:rPr>
        <w:t xml:space="preserve">A </w:t>
      </w:r>
      <w:r w:rsidR="00264C07" w:rsidRPr="00D67C87">
        <w:rPr>
          <w:rFonts w:ascii="Arial" w:eastAsiaTheme="minorHAnsi" w:hAnsi="Arial" w:cs="Arial"/>
          <w:sz w:val="21"/>
          <w:szCs w:val="21"/>
        </w:rPr>
        <w:t>penalidade de multa pode ser aplicada cumulativamente com as demais sanções.</w:t>
      </w:r>
    </w:p>
    <w:p w14:paraId="3D75FBFE" w14:textId="77777777" w:rsidR="00CF16A1" w:rsidRPr="00D67C87" w:rsidRDefault="00CF16A1" w:rsidP="002547F4">
      <w:pPr>
        <w:pStyle w:val="Nivel01"/>
        <w:numPr>
          <w:ilvl w:val="1"/>
          <w:numId w:val="13"/>
        </w:numPr>
        <w:spacing w:before="288" w:after="288" w:line="276" w:lineRule="auto"/>
        <w:rPr>
          <w:rFonts w:ascii="Arial" w:eastAsiaTheme="minorHAnsi" w:hAnsi="Arial" w:cs="Arial"/>
          <w:b w:val="0"/>
          <w:bCs w:val="0"/>
          <w:sz w:val="21"/>
          <w:szCs w:val="21"/>
          <w:u w:val="none"/>
          <w:lang w:val="pt-PT"/>
        </w:rPr>
      </w:pPr>
      <w:bookmarkStart w:id="33" w:name="_Toc232080702"/>
      <w:bookmarkStart w:id="34" w:name="_Toc204261071"/>
      <w:r w:rsidRPr="00D67C87">
        <w:rPr>
          <w:rFonts w:ascii="Arial" w:hAnsi="Arial" w:cs="Arial"/>
          <w:b w:val="0"/>
          <w:bCs w:val="0"/>
          <w:sz w:val="21"/>
          <w:szCs w:val="21"/>
          <w:u w:val="none"/>
        </w:rPr>
        <w:lastRenderedPageBreak/>
        <w:t>Se, durante o processo de aplicação de penalidade, houver indícios de prática de infração administrativa tipificada pela Lei nº 12.846, de 1º de agosto de 2013, os autos serão remetidos à autoridade competente para instauração do processo de responsabilização por ato lesivo à administração.</w:t>
      </w:r>
      <w:bookmarkEnd w:id="33"/>
    </w:p>
    <w:p w14:paraId="727AE4DE" w14:textId="030DA4C0" w:rsidR="00726355" w:rsidRPr="00D67C87" w:rsidRDefault="00726355" w:rsidP="002547F4">
      <w:pPr>
        <w:pStyle w:val="Nivel01"/>
        <w:numPr>
          <w:ilvl w:val="1"/>
          <w:numId w:val="13"/>
        </w:numPr>
        <w:spacing w:before="288" w:after="288" w:line="276" w:lineRule="auto"/>
        <w:rPr>
          <w:rFonts w:ascii="Arial" w:eastAsiaTheme="minorHAnsi" w:hAnsi="Arial" w:cs="Arial"/>
          <w:b w:val="0"/>
          <w:bCs w:val="0"/>
          <w:sz w:val="21"/>
          <w:szCs w:val="21"/>
          <w:u w:val="none"/>
          <w:lang w:val="pt-PT"/>
        </w:rPr>
      </w:pPr>
      <w:bookmarkStart w:id="35" w:name="_Toc232080703"/>
      <w:r w:rsidRPr="00D67C87">
        <w:rPr>
          <w:rFonts w:ascii="Arial" w:eastAsiaTheme="minorHAnsi" w:hAnsi="Arial" w:cs="Arial"/>
          <w:b w:val="0"/>
          <w:bCs w:val="0"/>
          <w:sz w:val="21"/>
          <w:szCs w:val="21"/>
          <w:u w:val="none"/>
          <w:lang w:val="pt-PT"/>
        </w:rPr>
        <w:t>A apuração e o julgamento das demais infrações administrativas não consideradas como ato lesivo à Administração Pública nacional ou estrangeira nos termos da Lei n.º 12.846, de 1º de agosto de 2013, seguirão seu rito normal na unidade administrativa.</w:t>
      </w:r>
      <w:bookmarkEnd w:id="34"/>
      <w:bookmarkEnd w:id="35"/>
    </w:p>
    <w:p w14:paraId="2FC4EBC6" w14:textId="190AF5AB" w:rsidR="00CF16A1" w:rsidRPr="00D67C87" w:rsidRDefault="00CF16A1" w:rsidP="00973C2D">
      <w:pPr>
        <w:spacing w:line="276" w:lineRule="auto"/>
        <w:rPr>
          <w:rFonts w:ascii="Arial" w:hAnsi="Arial" w:cs="Arial"/>
          <w:sz w:val="21"/>
          <w:szCs w:val="21"/>
          <w:lang w:val="pt-PT" w:eastAsia="pt-BR"/>
        </w:rPr>
      </w:pPr>
      <w:r w:rsidRPr="00D67C87">
        <w:rPr>
          <w:rFonts w:ascii="Arial" w:hAnsi="Arial" w:cs="Arial"/>
          <w:sz w:val="21"/>
          <w:szCs w:val="21"/>
          <w:lang w:val="pt-PT" w:eastAsia="pt-BR"/>
        </w:rPr>
        <w:t xml:space="preserve">10.7  </w:t>
      </w:r>
      <w:r w:rsidRPr="00D67C87">
        <w:rPr>
          <w:rFonts w:ascii="Arial" w:eastAsiaTheme="minorHAnsi" w:hAnsi="Arial" w:cs="Arial"/>
          <w:sz w:val="21"/>
          <w:szCs w:val="21"/>
          <w:lang w:val="pt-PT"/>
        </w:rPr>
        <w:t>O</w:t>
      </w:r>
      <w:r w:rsidR="00F91DF0" w:rsidRPr="00D67C87">
        <w:rPr>
          <w:rFonts w:ascii="Arial" w:eastAsiaTheme="minorHAnsi" w:hAnsi="Arial" w:cs="Arial"/>
          <w:sz w:val="21"/>
          <w:szCs w:val="21"/>
          <w:lang w:val="pt-PT"/>
        </w:rPr>
        <w:t xml:space="preserve">  </w:t>
      </w:r>
      <w:r w:rsidR="00F91DF0" w:rsidRPr="00D67C87">
        <w:rPr>
          <w:rFonts w:ascii="Arial" w:eastAsiaTheme="minorHAnsi" w:hAnsi="Arial" w:cs="Arial"/>
          <w:sz w:val="21"/>
          <w:szCs w:val="21"/>
        </w:rPr>
        <w:t>processamento do Processo Administrativo para Apuração de Responsabilidade 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p>
    <w:p w14:paraId="71645EEA" w14:textId="77777777" w:rsidR="00F91DF0" w:rsidRPr="00D67C87" w:rsidRDefault="00F91DF0" w:rsidP="002547F4">
      <w:pPr>
        <w:pStyle w:val="Nivel01"/>
        <w:numPr>
          <w:ilvl w:val="0"/>
          <w:numId w:val="13"/>
        </w:numPr>
        <w:spacing w:before="288" w:after="288" w:line="276" w:lineRule="auto"/>
        <w:rPr>
          <w:rFonts w:ascii="Arial" w:hAnsi="Arial" w:cs="Arial"/>
          <w:color w:val="FF0000"/>
          <w:sz w:val="21"/>
          <w:szCs w:val="21"/>
        </w:rPr>
      </w:pPr>
      <w:bookmarkStart w:id="36" w:name="_Toc232080704"/>
      <w:r w:rsidRPr="00D67C87">
        <w:rPr>
          <w:rFonts w:ascii="Arial" w:hAnsi="Arial" w:cs="Arial"/>
          <w:color w:val="FF0000"/>
          <w:sz w:val="21"/>
          <w:szCs w:val="21"/>
        </w:rPr>
        <w:t>DO RECURSO</w:t>
      </w:r>
      <w:bookmarkEnd w:id="36"/>
    </w:p>
    <w:p w14:paraId="79F8A9BE" w14:textId="77777777" w:rsidR="00F91DF0" w:rsidRPr="00D67C87" w:rsidRDefault="00F91DF0" w:rsidP="00973C2D">
      <w:pPr>
        <w:spacing w:line="276" w:lineRule="auto"/>
        <w:jc w:val="both"/>
        <w:rPr>
          <w:rFonts w:ascii="Arial" w:hAnsi="Arial" w:cs="Arial"/>
          <w:sz w:val="21"/>
          <w:szCs w:val="21"/>
          <w:lang w:eastAsia="pt-BR"/>
        </w:rPr>
      </w:pPr>
      <w:r w:rsidRPr="00D67C87">
        <w:rPr>
          <w:rFonts w:ascii="Arial" w:hAnsi="Arial" w:cs="Arial"/>
          <w:sz w:val="21"/>
          <w:szCs w:val="21"/>
          <w:lang w:eastAsia="pt-BR"/>
        </w:rPr>
        <w:t>11.1 Qualquer fornecedor poderá manifestar a intenção de recorrer dos atos de julgamento da proposta ou de habilitação, de forma motivada, em campo próprio do sistema eletrônico, imediatamente após a declaração do vencedor.</w:t>
      </w:r>
    </w:p>
    <w:p w14:paraId="5394D89B" w14:textId="77777777" w:rsidR="00F91DF0" w:rsidRPr="00D67C87" w:rsidRDefault="00F91DF0" w:rsidP="00973C2D">
      <w:pPr>
        <w:spacing w:line="276" w:lineRule="auto"/>
        <w:jc w:val="both"/>
        <w:rPr>
          <w:rFonts w:ascii="Arial" w:hAnsi="Arial" w:cs="Arial"/>
          <w:sz w:val="21"/>
          <w:szCs w:val="21"/>
          <w:lang w:eastAsia="pt-BR"/>
        </w:rPr>
      </w:pPr>
      <w:r w:rsidRPr="00D67C87">
        <w:rPr>
          <w:rFonts w:ascii="Arial" w:hAnsi="Arial" w:cs="Arial"/>
          <w:b/>
          <w:bCs/>
          <w:sz w:val="21"/>
          <w:szCs w:val="21"/>
          <w:lang w:eastAsia="pt-BR"/>
        </w:rPr>
        <w:t>11.2.</w:t>
      </w:r>
      <w:r w:rsidRPr="00D67C87">
        <w:rPr>
          <w:rFonts w:ascii="Arial" w:hAnsi="Arial" w:cs="Arial"/>
          <w:sz w:val="21"/>
          <w:szCs w:val="21"/>
          <w:lang w:eastAsia="pt-BR"/>
        </w:rPr>
        <w:t xml:space="preserve"> O recorrente terá o prazo de </w:t>
      </w:r>
      <w:r w:rsidRPr="00D67C87">
        <w:rPr>
          <w:rFonts w:ascii="Arial" w:hAnsi="Arial" w:cs="Arial"/>
          <w:b/>
          <w:bCs/>
          <w:sz w:val="21"/>
          <w:szCs w:val="21"/>
          <w:lang w:eastAsia="pt-BR"/>
        </w:rPr>
        <w:t>03 (três) dias úteis</w:t>
      </w:r>
      <w:r w:rsidRPr="00D67C87">
        <w:rPr>
          <w:rFonts w:ascii="Arial" w:hAnsi="Arial" w:cs="Arial"/>
          <w:sz w:val="21"/>
          <w:szCs w:val="21"/>
          <w:lang w:eastAsia="pt-BR"/>
        </w:rPr>
        <w:t xml:space="preserve"> para apresentar as razões do recurso, ficando os demais fornecedores desde já intimados para, querendo, apresentar contrarrazões em igual prazo, que começará a correr do término do prazo do recorrente.</w:t>
      </w:r>
    </w:p>
    <w:p w14:paraId="10469272" w14:textId="77777777" w:rsidR="00F91DF0" w:rsidRPr="00D67C87" w:rsidRDefault="00F91DF0" w:rsidP="00973C2D">
      <w:pPr>
        <w:spacing w:line="276" w:lineRule="auto"/>
        <w:jc w:val="both"/>
        <w:rPr>
          <w:rFonts w:ascii="Arial" w:hAnsi="Arial" w:cs="Arial"/>
          <w:sz w:val="21"/>
          <w:szCs w:val="21"/>
          <w:lang w:eastAsia="pt-BR"/>
        </w:rPr>
      </w:pPr>
      <w:r w:rsidRPr="00D67C87">
        <w:rPr>
          <w:rFonts w:ascii="Arial" w:hAnsi="Arial" w:cs="Arial"/>
          <w:b/>
          <w:bCs/>
          <w:sz w:val="21"/>
          <w:szCs w:val="21"/>
          <w:lang w:eastAsia="pt-BR"/>
        </w:rPr>
        <w:t>11.3.</w:t>
      </w:r>
      <w:r w:rsidRPr="00D67C87">
        <w:rPr>
          <w:rFonts w:ascii="Arial" w:hAnsi="Arial" w:cs="Arial"/>
          <w:sz w:val="21"/>
          <w:szCs w:val="21"/>
          <w:lang w:eastAsia="pt-BR"/>
        </w:rPr>
        <w:t xml:space="preserve"> O acolhimento do recurso importará na invalidação apenas dos atos insuscetíveis de aproveitamento.</w:t>
      </w:r>
    </w:p>
    <w:p w14:paraId="7E6CD49C" w14:textId="77777777" w:rsidR="00F91DF0" w:rsidRPr="00D67C87" w:rsidRDefault="00F91DF0" w:rsidP="00973C2D">
      <w:pPr>
        <w:spacing w:line="276" w:lineRule="auto"/>
        <w:jc w:val="both"/>
        <w:rPr>
          <w:rFonts w:ascii="Arial" w:hAnsi="Arial" w:cs="Arial"/>
          <w:sz w:val="21"/>
          <w:szCs w:val="21"/>
          <w:lang w:eastAsia="pt-BR"/>
        </w:rPr>
      </w:pPr>
      <w:r w:rsidRPr="00D67C87">
        <w:rPr>
          <w:rFonts w:ascii="Arial" w:hAnsi="Arial" w:cs="Arial"/>
          <w:b/>
          <w:bCs/>
          <w:sz w:val="21"/>
          <w:szCs w:val="21"/>
          <w:lang w:eastAsia="pt-BR"/>
        </w:rPr>
        <w:t>11.4.</w:t>
      </w:r>
      <w:r w:rsidRPr="00D67C87">
        <w:rPr>
          <w:rFonts w:ascii="Arial" w:hAnsi="Arial" w:cs="Arial"/>
          <w:sz w:val="21"/>
          <w:szCs w:val="21"/>
          <w:lang w:eastAsia="pt-BR"/>
        </w:rPr>
        <w:t xml:space="preserve"> Os recursos serão decididos pelo </w:t>
      </w:r>
      <w:r w:rsidRPr="00D67C87">
        <w:rPr>
          <w:rFonts w:ascii="Arial" w:hAnsi="Arial" w:cs="Arial"/>
          <w:b/>
          <w:bCs/>
          <w:sz w:val="21"/>
          <w:szCs w:val="21"/>
          <w:lang w:eastAsia="pt-BR"/>
        </w:rPr>
        <w:t>Agente de Contratação</w:t>
      </w:r>
      <w:r w:rsidRPr="00D67C87">
        <w:rPr>
          <w:rFonts w:ascii="Arial" w:hAnsi="Arial" w:cs="Arial"/>
          <w:sz w:val="21"/>
          <w:szCs w:val="21"/>
          <w:lang w:eastAsia="pt-BR"/>
        </w:rPr>
        <w:t xml:space="preserve"> no prazo de até </w:t>
      </w:r>
      <w:r w:rsidRPr="00D67C87">
        <w:rPr>
          <w:rFonts w:ascii="Arial" w:hAnsi="Arial" w:cs="Arial"/>
          <w:b/>
          <w:bCs/>
          <w:sz w:val="21"/>
          <w:szCs w:val="21"/>
          <w:lang w:eastAsia="pt-BR"/>
        </w:rPr>
        <w:t>03 (três) dias úteis</w:t>
      </w:r>
      <w:r w:rsidRPr="00D67C87">
        <w:rPr>
          <w:rFonts w:ascii="Arial" w:hAnsi="Arial" w:cs="Arial"/>
          <w:sz w:val="21"/>
          <w:szCs w:val="21"/>
          <w:lang w:eastAsia="pt-BR"/>
        </w:rPr>
        <w:t>, o qual, se não reconsiderar sua decisão, encaminhará os autos à Autoridade Superior para deliberação final.</w:t>
      </w:r>
    </w:p>
    <w:p w14:paraId="5FA1373E" w14:textId="30256387" w:rsidR="00F91DF0" w:rsidRPr="00D67C87" w:rsidRDefault="00F91DF0" w:rsidP="00973C2D">
      <w:pPr>
        <w:spacing w:line="276" w:lineRule="auto"/>
        <w:rPr>
          <w:rFonts w:ascii="Arial" w:hAnsi="Arial" w:cs="Arial"/>
          <w:sz w:val="21"/>
          <w:szCs w:val="21"/>
          <w:lang w:eastAsia="pt-BR"/>
        </w:rPr>
      </w:pPr>
    </w:p>
    <w:p w14:paraId="511078A0" w14:textId="0D28CD9B" w:rsidR="00C676E7" w:rsidRPr="00D67C87" w:rsidRDefault="00C972AD" w:rsidP="002547F4">
      <w:pPr>
        <w:pStyle w:val="Nivel01"/>
        <w:numPr>
          <w:ilvl w:val="0"/>
          <w:numId w:val="13"/>
        </w:numPr>
        <w:spacing w:before="288" w:after="288" w:line="276" w:lineRule="auto"/>
        <w:rPr>
          <w:rFonts w:ascii="Arial" w:hAnsi="Arial" w:cs="Arial"/>
          <w:color w:val="FF0000"/>
          <w:sz w:val="21"/>
          <w:szCs w:val="21"/>
        </w:rPr>
      </w:pPr>
      <w:bookmarkStart w:id="37" w:name="_Toc232080705"/>
      <w:r w:rsidRPr="00D67C87">
        <w:rPr>
          <w:rFonts w:ascii="Arial" w:hAnsi="Arial" w:cs="Arial"/>
          <w:color w:val="FF0000"/>
          <w:sz w:val="21"/>
          <w:szCs w:val="21"/>
        </w:rPr>
        <w:t xml:space="preserve">DAS </w:t>
      </w:r>
      <w:bookmarkStart w:id="38" w:name="_Hlk161644246"/>
      <w:r w:rsidR="00551EFD" w:rsidRPr="00D67C87">
        <w:rPr>
          <w:rFonts w:ascii="Arial" w:hAnsi="Arial" w:cs="Arial"/>
          <w:color w:val="FF0000"/>
          <w:sz w:val="21"/>
          <w:szCs w:val="21"/>
        </w:rPr>
        <w:t>DISPOSIÇÕES GERAIS</w:t>
      </w:r>
      <w:bookmarkEnd w:id="37"/>
    </w:p>
    <w:p w14:paraId="7FF064FE" w14:textId="2D316AC6" w:rsidR="00C676E7" w:rsidRPr="00D67C87" w:rsidRDefault="00C676E7" w:rsidP="002547F4">
      <w:pPr>
        <w:pStyle w:val="Nivel2"/>
        <w:numPr>
          <w:ilvl w:val="1"/>
          <w:numId w:val="13"/>
        </w:numPr>
        <w:ind w:left="0" w:firstLine="0"/>
        <w:rPr>
          <w:sz w:val="21"/>
          <w:szCs w:val="21"/>
        </w:rPr>
      </w:pPr>
      <w:r w:rsidRPr="00D67C87">
        <w:rPr>
          <w:sz w:val="21"/>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00B44E55" w:rsidRPr="00D67C87">
        <w:rPr>
          <w:sz w:val="21"/>
          <w:szCs w:val="21"/>
        </w:rPr>
        <w:t xml:space="preserve"> Agente de Contratação</w:t>
      </w:r>
      <w:r w:rsidRPr="00D67C87">
        <w:rPr>
          <w:sz w:val="21"/>
          <w:szCs w:val="21"/>
        </w:rPr>
        <w:t>.</w:t>
      </w:r>
    </w:p>
    <w:p w14:paraId="445F606E" w14:textId="77777777" w:rsidR="00C676E7" w:rsidRPr="00D67C87" w:rsidRDefault="00C676E7" w:rsidP="002547F4">
      <w:pPr>
        <w:pStyle w:val="Nivel2"/>
        <w:numPr>
          <w:ilvl w:val="1"/>
          <w:numId w:val="13"/>
        </w:numPr>
        <w:ind w:left="0" w:firstLine="0"/>
        <w:rPr>
          <w:sz w:val="21"/>
          <w:szCs w:val="21"/>
        </w:rPr>
      </w:pPr>
      <w:r w:rsidRPr="00D67C87">
        <w:rPr>
          <w:sz w:val="21"/>
          <w:szCs w:val="21"/>
        </w:rPr>
        <w:t>Todas as referências de tempo no Edital, no aviso e durante a sessão pública observarão o horário de Brasília - DF.</w:t>
      </w:r>
    </w:p>
    <w:p w14:paraId="1A03350E" w14:textId="7EF5CEF9" w:rsidR="00C676E7" w:rsidRPr="00D67C87" w:rsidRDefault="00C676E7" w:rsidP="002547F4">
      <w:pPr>
        <w:pStyle w:val="Nivel2"/>
        <w:numPr>
          <w:ilvl w:val="1"/>
          <w:numId w:val="13"/>
        </w:numPr>
        <w:ind w:left="0" w:firstLine="0"/>
        <w:rPr>
          <w:sz w:val="21"/>
          <w:szCs w:val="21"/>
        </w:rPr>
      </w:pPr>
      <w:r w:rsidRPr="00D67C87">
        <w:rPr>
          <w:sz w:val="21"/>
          <w:szCs w:val="21"/>
        </w:rPr>
        <w:t>A</w:t>
      </w:r>
      <w:r w:rsidR="00F91DF0" w:rsidRPr="00D67C87">
        <w:rPr>
          <w:sz w:val="21"/>
          <w:szCs w:val="21"/>
        </w:rPr>
        <w:t xml:space="preserve"> homologação do resultado deste </w:t>
      </w:r>
      <w:r w:rsidR="00F91DF0" w:rsidRPr="00D67C87">
        <w:rPr>
          <w:b/>
          <w:bCs/>
          <w:sz w:val="21"/>
          <w:szCs w:val="21"/>
        </w:rPr>
        <w:t>procedimento</w:t>
      </w:r>
      <w:r w:rsidR="00F91DF0" w:rsidRPr="00D67C87">
        <w:rPr>
          <w:sz w:val="21"/>
          <w:szCs w:val="21"/>
        </w:rPr>
        <w:t xml:space="preserve"> não implicará direito à contratação.</w:t>
      </w:r>
    </w:p>
    <w:p w14:paraId="08170C71" w14:textId="1313F049" w:rsidR="00C676E7" w:rsidRPr="00D67C87" w:rsidRDefault="00C676E7" w:rsidP="002547F4">
      <w:pPr>
        <w:pStyle w:val="Nivel2"/>
        <w:numPr>
          <w:ilvl w:val="1"/>
          <w:numId w:val="13"/>
        </w:numPr>
        <w:ind w:left="0" w:firstLine="0"/>
        <w:rPr>
          <w:sz w:val="21"/>
          <w:szCs w:val="21"/>
        </w:rPr>
      </w:pPr>
      <w:r w:rsidRPr="00D67C87">
        <w:rPr>
          <w:sz w:val="21"/>
          <w:szCs w:val="21"/>
        </w:rPr>
        <w:lastRenderedPageBreak/>
        <w:t>As</w:t>
      </w:r>
      <w:r w:rsidR="00551728" w:rsidRPr="00D67C87">
        <w:rPr>
          <w:sz w:val="21"/>
          <w:szCs w:val="21"/>
        </w:rPr>
        <w:t xml:space="preserve"> normas disciplinadoras da </w:t>
      </w:r>
      <w:r w:rsidR="00551728" w:rsidRPr="00D67C87">
        <w:rPr>
          <w:b/>
          <w:bCs/>
          <w:sz w:val="21"/>
          <w:szCs w:val="21"/>
        </w:rPr>
        <w:t>dispensa eletrônica</w:t>
      </w:r>
      <w:r w:rsidR="00551728" w:rsidRPr="00D67C87">
        <w:rPr>
          <w:sz w:val="21"/>
          <w:szCs w:val="21"/>
        </w:rPr>
        <w:t xml:space="preserve"> serão sempre interpretadas em favor da ampliação da disputa entre os interessados, desde que não comprometam o interesse da Administração, o princípio da isonomia, a finalidade e a segurança da contratação.</w:t>
      </w:r>
    </w:p>
    <w:p w14:paraId="774500EC" w14:textId="77777777" w:rsidR="00C676E7" w:rsidRPr="00D67C87" w:rsidRDefault="00C676E7" w:rsidP="002547F4">
      <w:pPr>
        <w:pStyle w:val="Nivel2"/>
        <w:numPr>
          <w:ilvl w:val="1"/>
          <w:numId w:val="13"/>
        </w:numPr>
        <w:ind w:left="0" w:firstLine="0"/>
        <w:rPr>
          <w:sz w:val="21"/>
          <w:szCs w:val="21"/>
        </w:rPr>
      </w:pPr>
      <w:r w:rsidRPr="00D67C87">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14:paraId="3D704C85" w14:textId="77777777" w:rsidR="00C676E7" w:rsidRPr="00D67C87" w:rsidRDefault="00C676E7" w:rsidP="002547F4">
      <w:pPr>
        <w:pStyle w:val="Nivel2"/>
        <w:numPr>
          <w:ilvl w:val="1"/>
          <w:numId w:val="13"/>
        </w:numPr>
        <w:ind w:left="0" w:firstLine="0"/>
        <w:rPr>
          <w:sz w:val="21"/>
          <w:szCs w:val="21"/>
        </w:rPr>
      </w:pPr>
      <w:r w:rsidRPr="00D67C87">
        <w:rPr>
          <w:sz w:val="21"/>
          <w:szCs w:val="21"/>
        </w:rPr>
        <w:t>O desatendimento de exigências formais não essenciais não importará o afastamento do licitante, desde que seja possível o aproveitamento do ato, observados os princípios da isonomia e do interesse público.</w:t>
      </w:r>
    </w:p>
    <w:p w14:paraId="487EFEA3" w14:textId="1D780595" w:rsidR="00DD1A9D" w:rsidRPr="00D67C87" w:rsidRDefault="00C676E7" w:rsidP="002547F4">
      <w:pPr>
        <w:pStyle w:val="Nivel2"/>
        <w:numPr>
          <w:ilvl w:val="1"/>
          <w:numId w:val="13"/>
        </w:numPr>
        <w:ind w:left="0" w:firstLine="0"/>
        <w:rPr>
          <w:rFonts w:eastAsia="Times New Roman"/>
          <w:sz w:val="21"/>
          <w:szCs w:val="21"/>
        </w:rPr>
      </w:pPr>
      <w:r w:rsidRPr="00D67C87">
        <w:rPr>
          <w:sz w:val="21"/>
          <w:szCs w:val="21"/>
        </w:rPr>
        <w:t>Em</w:t>
      </w:r>
      <w:r w:rsidR="00DD1A9D" w:rsidRPr="00D67C87">
        <w:rPr>
          <w:sz w:val="21"/>
          <w:szCs w:val="21"/>
        </w:rPr>
        <w:t xml:space="preserve"> caso de divergência entre disposições deste Edital e de seus anexos ou demais peças que compõem o processo, </w:t>
      </w:r>
      <w:r w:rsidR="00DD1A9D" w:rsidRPr="00D67C87">
        <w:rPr>
          <w:b/>
          <w:bCs/>
          <w:sz w:val="21"/>
          <w:szCs w:val="21"/>
        </w:rPr>
        <w:t>prevalecerão</w:t>
      </w:r>
      <w:r w:rsidR="00DD1A9D" w:rsidRPr="00D67C87">
        <w:rPr>
          <w:sz w:val="21"/>
          <w:szCs w:val="21"/>
        </w:rPr>
        <w:t xml:space="preserve"> as deste Edital.</w:t>
      </w:r>
    </w:p>
    <w:p w14:paraId="2F182B81" w14:textId="7BC93E70" w:rsidR="00C676E7" w:rsidRPr="00D67C87" w:rsidRDefault="00C676E7" w:rsidP="002547F4">
      <w:pPr>
        <w:pStyle w:val="Nivel2"/>
        <w:numPr>
          <w:ilvl w:val="1"/>
          <w:numId w:val="13"/>
        </w:numPr>
        <w:ind w:left="0" w:firstLine="0"/>
        <w:rPr>
          <w:rFonts w:eastAsia="Times New Roman"/>
          <w:sz w:val="21"/>
          <w:szCs w:val="21"/>
        </w:rPr>
      </w:pPr>
      <w:r w:rsidRPr="00D67C87">
        <w:rPr>
          <w:sz w:val="21"/>
          <w:szCs w:val="21"/>
        </w:rPr>
        <w:t>O Edital e seus anexos estão disponíveis, na íntegra, no Portal Nacional de Contratações Públicas (PNCP) e endereço eletrônico (</w:t>
      </w:r>
      <w:hyperlink r:id="rId16" w:history="1">
        <w:r w:rsidRPr="00D67C87">
          <w:rPr>
            <w:rStyle w:val="Hiperligao"/>
            <w:sz w:val="21"/>
            <w:szCs w:val="21"/>
          </w:rPr>
          <w:t>https://www.carlopolis.pr.gov.br/</w:t>
        </w:r>
      </w:hyperlink>
      <w:r w:rsidRPr="00D67C87">
        <w:rPr>
          <w:sz w:val="21"/>
          <w:szCs w:val="21"/>
        </w:rPr>
        <w:t>).</w:t>
      </w:r>
    </w:p>
    <w:p w14:paraId="4D49B965" w14:textId="77777777" w:rsidR="00C676E7" w:rsidRPr="00D67C87" w:rsidRDefault="00C676E7" w:rsidP="002547F4">
      <w:pPr>
        <w:pStyle w:val="Nivel2"/>
        <w:numPr>
          <w:ilvl w:val="1"/>
          <w:numId w:val="13"/>
        </w:numPr>
        <w:ind w:left="0" w:firstLine="0"/>
        <w:rPr>
          <w:rFonts w:eastAsia="Times New Roman"/>
          <w:sz w:val="21"/>
          <w:szCs w:val="21"/>
        </w:rPr>
      </w:pPr>
      <w:r w:rsidRPr="00D67C87">
        <w:rPr>
          <w:sz w:val="21"/>
          <w:szCs w:val="21"/>
        </w:rPr>
        <w:t>Integram este Edital, para todos os fins e efeitos, os seguintes anexos:</w:t>
      </w:r>
    </w:p>
    <w:p w14:paraId="205A471D" w14:textId="65A04393" w:rsidR="00C676E7" w:rsidRPr="00D67C87" w:rsidRDefault="00C676E7" w:rsidP="002547F4">
      <w:pPr>
        <w:pStyle w:val="Nivel3"/>
        <w:numPr>
          <w:ilvl w:val="2"/>
          <w:numId w:val="13"/>
        </w:numPr>
        <w:ind w:left="284" w:firstLine="0"/>
        <w:rPr>
          <w:rFonts w:eastAsiaTheme="minorEastAsia"/>
          <w:sz w:val="21"/>
          <w:szCs w:val="21"/>
        </w:rPr>
      </w:pPr>
      <w:r w:rsidRPr="00D67C87">
        <w:rPr>
          <w:sz w:val="21"/>
          <w:szCs w:val="21"/>
        </w:rPr>
        <w:t>ANEXO I - Termo de Referência</w:t>
      </w:r>
    </w:p>
    <w:p w14:paraId="4266DAD5" w14:textId="77777777" w:rsidR="00C676E7" w:rsidRPr="00D67C87" w:rsidRDefault="00C676E7" w:rsidP="002547F4">
      <w:pPr>
        <w:pStyle w:val="Nivel3"/>
        <w:numPr>
          <w:ilvl w:val="2"/>
          <w:numId w:val="13"/>
        </w:numPr>
        <w:ind w:left="284" w:firstLine="0"/>
        <w:rPr>
          <w:sz w:val="21"/>
          <w:szCs w:val="21"/>
        </w:rPr>
      </w:pPr>
      <w:r w:rsidRPr="00D67C87">
        <w:rPr>
          <w:sz w:val="21"/>
          <w:szCs w:val="21"/>
        </w:rPr>
        <w:t>ANEXO II –Carta Proposta</w:t>
      </w:r>
    </w:p>
    <w:p w14:paraId="7EE5F92A" w14:textId="77777777" w:rsidR="00C676E7" w:rsidRPr="00D67C87" w:rsidRDefault="00C676E7" w:rsidP="002547F4">
      <w:pPr>
        <w:pStyle w:val="Nivel3"/>
        <w:numPr>
          <w:ilvl w:val="2"/>
          <w:numId w:val="13"/>
        </w:numPr>
        <w:ind w:left="284" w:firstLine="0"/>
        <w:rPr>
          <w:sz w:val="21"/>
          <w:szCs w:val="21"/>
        </w:rPr>
      </w:pPr>
      <w:r w:rsidRPr="00D67C87">
        <w:rPr>
          <w:sz w:val="21"/>
          <w:szCs w:val="21"/>
        </w:rPr>
        <w:t xml:space="preserve"> ANEXO III- Declarações Unificadas</w:t>
      </w:r>
    </w:p>
    <w:p w14:paraId="7DD6C0FF" w14:textId="6087BB65" w:rsidR="00C676E7" w:rsidRPr="00D67C87" w:rsidRDefault="00C676E7" w:rsidP="002547F4">
      <w:pPr>
        <w:pStyle w:val="Nivel3"/>
        <w:numPr>
          <w:ilvl w:val="2"/>
          <w:numId w:val="13"/>
        </w:numPr>
        <w:ind w:left="284" w:firstLine="0"/>
        <w:rPr>
          <w:sz w:val="21"/>
          <w:szCs w:val="21"/>
        </w:rPr>
      </w:pPr>
      <w:r w:rsidRPr="00D67C87">
        <w:rPr>
          <w:sz w:val="21"/>
          <w:szCs w:val="21"/>
        </w:rPr>
        <w:t>ANEXO IV- Minuta de Termo de Contrato</w:t>
      </w:r>
    </w:p>
    <w:p w14:paraId="32B6F4F8" w14:textId="77777777" w:rsidR="00C676E7" w:rsidRPr="00D67C87" w:rsidRDefault="00C676E7" w:rsidP="00973C2D">
      <w:pPr>
        <w:pStyle w:val="Nivel2"/>
        <w:ind w:left="4969"/>
        <w:rPr>
          <w:sz w:val="21"/>
          <w:szCs w:val="21"/>
        </w:rPr>
      </w:pPr>
    </w:p>
    <w:p w14:paraId="2FE08B29" w14:textId="59EB1DE5" w:rsidR="00C676E7" w:rsidRPr="00D67C87" w:rsidRDefault="00C676E7" w:rsidP="00973C2D">
      <w:pPr>
        <w:tabs>
          <w:tab w:val="left" w:pos="284"/>
        </w:tabs>
        <w:autoSpaceDE w:val="0"/>
        <w:autoSpaceDN w:val="0"/>
        <w:adjustRightInd w:val="0"/>
        <w:spacing w:after="0" w:line="276" w:lineRule="auto"/>
        <w:jc w:val="both"/>
        <w:rPr>
          <w:rFonts w:ascii="Arial" w:hAnsi="Arial" w:cs="Arial"/>
          <w:bCs/>
          <w:sz w:val="21"/>
          <w:szCs w:val="21"/>
        </w:rPr>
      </w:pPr>
      <w:r w:rsidRPr="00D67C87">
        <w:rPr>
          <w:rFonts w:ascii="Arial" w:hAnsi="Arial" w:cs="Arial"/>
          <w:bCs/>
          <w:sz w:val="21"/>
          <w:szCs w:val="21"/>
          <w:lang w:val="x-none"/>
        </w:rPr>
        <w:t xml:space="preserve">Carlópolis, </w:t>
      </w:r>
      <w:r w:rsidRPr="00D67C87">
        <w:rPr>
          <w:rFonts w:ascii="Arial" w:hAnsi="Arial" w:cs="Arial"/>
          <w:bCs/>
          <w:sz w:val="21"/>
          <w:szCs w:val="21"/>
        </w:rPr>
        <w:fldChar w:fldCharType="begin"/>
      </w:r>
      <w:r w:rsidRPr="00D67C87">
        <w:rPr>
          <w:rFonts w:ascii="Arial" w:hAnsi="Arial" w:cs="Arial"/>
          <w:bCs/>
          <w:sz w:val="21"/>
          <w:szCs w:val="21"/>
        </w:rPr>
        <w:instrText xml:space="preserve"> MERGEFIELD  Data_Edital  \* MERGEFORMAT </w:instrText>
      </w:r>
      <w:r w:rsidRPr="00D67C87">
        <w:rPr>
          <w:rFonts w:ascii="Arial" w:hAnsi="Arial" w:cs="Arial"/>
          <w:bCs/>
          <w:sz w:val="21"/>
          <w:szCs w:val="21"/>
        </w:rPr>
        <w:fldChar w:fldCharType="separate"/>
      </w:r>
      <w:r w:rsidR="007C3AB8" w:rsidRPr="00D67C87">
        <w:rPr>
          <w:rFonts w:ascii="Arial" w:hAnsi="Arial" w:cs="Arial"/>
          <w:bCs/>
          <w:noProof/>
          <w:sz w:val="21"/>
          <w:szCs w:val="21"/>
        </w:rPr>
        <w:t>29</w:t>
      </w:r>
      <w:r w:rsidR="00670AC7" w:rsidRPr="00D67C87">
        <w:rPr>
          <w:rFonts w:ascii="Arial" w:hAnsi="Arial" w:cs="Arial"/>
          <w:bCs/>
          <w:noProof/>
          <w:sz w:val="21"/>
          <w:szCs w:val="21"/>
        </w:rPr>
        <w:t xml:space="preserve"> de julho de 2026</w:t>
      </w:r>
      <w:r w:rsidRPr="00D67C87">
        <w:rPr>
          <w:rFonts w:ascii="Arial" w:hAnsi="Arial" w:cs="Arial"/>
          <w:bCs/>
          <w:sz w:val="21"/>
          <w:szCs w:val="21"/>
        </w:rPr>
        <w:fldChar w:fldCharType="end"/>
      </w:r>
      <w:r w:rsidR="00DB24F1" w:rsidRPr="00D67C87">
        <w:rPr>
          <w:rFonts w:ascii="Arial" w:hAnsi="Arial" w:cs="Arial"/>
          <w:bCs/>
          <w:sz w:val="21"/>
          <w:szCs w:val="21"/>
        </w:rPr>
        <w:t>.</w:t>
      </w:r>
    </w:p>
    <w:p w14:paraId="54477F28" w14:textId="77777777" w:rsidR="00C676E7" w:rsidRPr="00D67C87" w:rsidRDefault="00C676E7" w:rsidP="00973C2D">
      <w:pPr>
        <w:tabs>
          <w:tab w:val="left" w:pos="284"/>
        </w:tabs>
        <w:autoSpaceDE w:val="0"/>
        <w:autoSpaceDN w:val="0"/>
        <w:adjustRightInd w:val="0"/>
        <w:spacing w:after="0" w:line="276" w:lineRule="auto"/>
        <w:jc w:val="both"/>
        <w:rPr>
          <w:rFonts w:ascii="Arial" w:hAnsi="Arial" w:cs="Arial"/>
          <w:bCs/>
          <w:sz w:val="21"/>
          <w:szCs w:val="21"/>
        </w:rPr>
      </w:pPr>
    </w:p>
    <w:p w14:paraId="55E60483" w14:textId="77777777" w:rsidR="00C676E7" w:rsidRPr="00D67C87" w:rsidRDefault="00C676E7" w:rsidP="00973C2D">
      <w:pPr>
        <w:tabs>
          <w:tab w:val="left" w:pos="284"/>
          <w:tab w:val="left" w:pos="1230"/>
        </w:tabs>
        <w:autoSpaceDE w:val="0"/>
        <w:autoSpaceDN w:val="0"/>
        <w:adjustRightInd w:val="0"/>
        <w:spacing w:after="0" w:line="276" w:lineRule="auto"/>
        <w:jc w:val="both"/>
        <w:rPr>
          <w:rFonts w:ascii="Arial" w:hAnsi="Arial" w:cs="Arial"/>
          <w:bCs/>
          <w:sz w:val="21"/>
          <w:szCs w:val="21"/>
        </w:rPr>
      </w:pPr>
    </w:p>
    <w:p w14:paraId="4A811CAD" w14:textId="77777777" w:rsidR="0062056C" w:rsidRDefault="0062056C" w:rsidP="00973C2D">
      <w:pPr>
        <w:tabs>
          <w:tab w:val="left" w:pos="284"/>
          <w:tab w:val="left" w:pos="1230"/>
        </w:tabs>
        <w:autoSpaceDE w:val="0"/>
        <w:autoSpaceDN w:val="0"/>
        <w:adjustRightInd w:val="0"/>
        <w:spacing w:after="0" w:line="276" w:lineRule="auto"/>
        <w:jc w:val="both"/>
        <w:rPr>
          <w:rFonts w:ascii="Arial" w:hAnsi="Arial" w:cs="Arial"/>
          <w:bCs/>
          <w:sz w:val="21"/>
          <w:szCs w:val="21"/>
        </w:rPr>
      </w:pPr>
      <w:bookmarkStart w:id="39" w:name="_Hlk161644344"/>
      <w:bookmarkEnd w:id="31"/>
      <w:bookmarkEnd w:id="38"/>
    </w:p>
    <w:p w14:paraId="44D68540" w14:textId="77777777" w:rsidR="00824167" w:rsidRPr="00D67C87" w:rsidRDefault="00824167" w:rsidP="00973C2D">
      <w:pPr>
        <w:tabs>
          <w:tab w:val="left" w:pos="284"/>
          <w:tab w:val="left" w:pos="1230"/>
        </w:tabs>
        <w:autoSpaceDE w:val="0"/>
        <w:autoSpaceDN w:val="0"/>
        <w:adjustRightInd w:val="0"/>
        <w:spacing w:after="0" w:line="276" w:lineRule="auto"/>
        <w:jc w:val="both"/>
        <w:rPr>
          <w:rFonts w:ascii="Arial" w:hAnsi="Arial" w:cs="Arial"/>
          <w:bCs/>
          <w:sz w:val="21"/>
          <w:szCs w:val="21"/>
        </w:rPr>
      </w:pPr>
    </w:p>
    <w:p w14:paraId="5635FD67" w14:textId="77777777" w:rsidR="0062056C" w:rsidRPr="00D67C87" w:rsidRDefault="0062056C" w:rsidP="00973C2D">
      <w:pPr>
        <w:tabs>
          <w:tab w:val="left" w:pos="284"/>
          <w:tab w:val="left" w:pos="1230"/>
        </w:tabs>
        <w:autoSpaceDE w:val="0"/>
        <w:autoSpaceDN w:val="0"/>
        <w:adjustRightInd w:val="0"/>
        <w:spacing w:after="0" w:line="276" w:lineRule="auto"/>
        <w:jc w:val="both"/>
        <w:rPr>
          <w:rFonts w:ascii="Arial" w:hAnsi="Arial" w:cs="Arial"/>
          <w:bCs/>
          <w:sz w:val="21"/>
          <w:szCs w:val="21"/>
        </w:rPr>
      </w:pPr>
    </w:p>
    <w:p w14:paraId="7047291D" w14:textId="2D8A58DD" w:rsidR="0062056C" w:rsidRPr="00D67C87" w:rsidRDefault="00CD3709" w:rsidP="00973C2D">
      <w:pPr>
        <w:tabs>
          <w:tab w:val="left" w:pos="284"/>
          <w:tab w:val="left" w:pos="1230"/>
        </w:tabs>
        <w:autoSpaceDE w:val="0"/>
        <w:autoSpaceDN w:val="0"/>
        <w:adjustRightInd w:val="0"/>
        <w:spacing w:after="0" w:line="276" w:lineRule="auto"/>
        <w:jc w:val="center"/>
        <w:rPr>
          <w:rFonts w:ascii="Arial" w:hAnsi="Arial" w:cs="Arial"/>
          <w:bCs/>
          <w:sz w:val="21"/>
          <w:szCs w:val="21"/>
        </w:rPr>
      </w:pPr>
      <w:r w:rsidRPr="00D67C87">
        <w:rPr>
          <w:rFonts w:ascii="Arial" w:hAnsi="Arial" w:cs="Arial"/>
          <w:bCs/>
          <w:sz w:val="21"/>
          <w:szCs w:val="21"/>
        </w:rPr>
        <w:t>____________________________</w:t>
      </w:r>
    </w:p>
    <w:p w14:paraId="098441E0" w14:textId="468B7C3B" w:rsidR="00057E46" w:rsidRPr="00D67C87" w:rsidRDefault="00057E46" w:rsidP="00973C2D">
      <w:pPr>
        <w:keepNext/>
        <w:tabs>
          <w:tab w:val="left" w:pos="284"/>
        </w:tabs>
        <w:autoSpaceDE w:val="0"/>
        <w:autoSpaceDN w:val="0"/>
        <w:adjustRightInd w:val="0"/>
        <w:spacing w:after="0" w:line="276" w:lineRule="auto"/>
        <w:jc w:val="center"/>
        <w:rPr>
          <w:rFonts w:ascii="Arial" w:hAnsi="Arial" w:cs="Arial"/>
          <w:b/>
          <w:bCs/>
          <w:sz w:val="21"/>
          <w:szCs w:val="21"/>
        </w:rPr>
      </w:pPr>
      <w:r w:rsidRPr="00D67C87">
        <w:rPr>
          <w:rFonts w:ascii="Arial" w:hAnsi="Arial" w:cs="Arial"/>
          <w:b/>
          <w:bCs/>
          <w:sz w:val="21"/>
          <w:szCs w:val="21"/>
        </w:rPr>
        <w:t xml:space="preserve">Senhor </w:t>
      </w:r>
      <w:r w:rsidR="00DB24F1" w:rsidRPr="00D67C87">
        <w:rPr>
          <w:rFonts w:ascii="Arial" w:hAnsi="Arial" w:cs="Arial"/>
          <w:b/>
          <w:bCs/>
          <w:sz w:val="21"/>
          <w:szCs w:val="21"/>
        </w:rPr>
        <w:t>Alceu Cardoso Mendes Filho</w:t>
      </w:r>
    </w:p>
    <w:p w14:paraId="7328D9BC" w14:textId="6A0F3D5F" w:rsidR="004D5EA6" w:rsidRPr="00D67C87" w:rsidRDefault="00057E46" w:rsidP="00973C2D">
      <w:pPr>
        <w:keepNext/>
        <w:tabs>
          <w:tab w:val="left" w:pos="284"/>
        </w:tabs>
        <w:autoSpaceDE w:val="0"/>
        <w:autoSpaceDN w:val="0"/>
        <w:adjustRightInd w:val="0"/>
        <w:spacing w:after="0" w:line="276" w:lineRule="auto"/>
        <w:jc w:val="center"/>
        <w:rPr>
          <w:rFonts w:ascii="Arial" w:hAnsi="Arial" w:cs="Arial"/>
          <w:b/>
          <w:bCs/>
          <w:sz w:val="21"/>
          <w:szCs w:val="21"/>
        </w:rPr>
      </w:pPr>
      <w:r w:rsidRPr="00D67C87">
        <w:rPr>
          <w:rFonts w:ascii="Arial" w:hAnsi="Arial" w:cs="Arial"/>
          <w:b/>
          <w:bCs/>
          <w:sz w:val="21"/>
          <w:szCs w:val="21"/>
        </w:rPr>
        <w:t xml:space="preserve">Secretário Municipal de </w:t>
      </w:r>
      <w:r w:rsidR="00DB24F1" w:rsidRPr="00D67C87">
        <w:rPr>
          <w:rFonts w:ascii="Arial" w:hAnsi="Arial" w:cs="Arial"/>
          <w:b/>
          <w:bCs/>
          <w:sz w:val="21"/>
          <w:szCs w:val="21"/>
        </w:rPr>
        <w:t>Agricultura, Pecuária e Meio Ambiente</w:t>
      </w:r>
    </w:p>
    <w:bookmarkEnd w:id="39"/>
    <w:p w14:paraId="2BD7F5AC" w14:textId="77777777" w:rsidR="00E72DF7" w:rsidRPr="00D67C87" w:rsidRDefault="00E72DF7" w:rsidP="00973C2D">
      <w:pPr>
        <w:tabs>
          <w:tab w:val="left" w:pos="284"/>
        </w:tabs>
        <w:spacing w:after="0" w:line="276" w:lineRule="auto"/>
        <w:ind w:right="-15"/>
        <w:jc w:val="both"/>
        <w:rPr>
          <w:rFonts w:ascii="Arial" w:hAnsi="Arial" w:cs="Arial"/>
          <w:color w:val="000000" w:themeColor="text1"/>
          <w:sz w:val="21"/>
          <w:szCs w:val="21"/>
        </w:rPr>
      </w:pPr>
    </w:p>
    <w:p w14:paraId="0E3FDBF0" w14:textId="77777777" w:rsidR="00BD086D" w:rsidRPr="00D67C87" w:rsidRDefault="00BD086D" w:rsidP="00973C2D">
      <w:pPr>
        <w:spacing w:before="240" w:after="240" w:line="276" w:lineRule="auto"/>
        <w:jc w:val="both"/>
        <w:rPr>
          <w:rFonts w:ascii="Arial" w:hAnsi="Arial" w:cs="Arial"/>
          <w:b/>
          <w:bCs/>
          <w:color w:val="000000"/>
          <w:sz w:val="21"/>
          <w:szCs w:val="21"/>
        </w:rPr>
      </w:pPr>
    </w:p>
    <w:p w14:paraId="5EF54B76" w14:textId="77777777" w:rsidR="00BD086D" w:rsidRPr="00D67C87" w:rsidRDefault="00BD086D" w:rsidP="00973C2D">
      <w:pPr>
        <w:spacing w:before="240" w:after="240" w:line="276" w:lineRule="auto"/>
        <w:jc w:val="both"/>
        <w:rPr>
          <w:rFonts w:ascii="Arial" w:hAnsi="Arial" w:cs="Arial"/>
          <w:b/>
          <w:bCs/>
          <w:color w:val="000000"/>
          <w:sz w:val="21"/>
          <w:szCs w:val="21"/>
        </w:rPr>
      </w:pPr>
    </w:p>
    <w:p w14:paraId="71A17685" w14:textId="77777777" w:rsidR="0094781B" w:rsidRPr="00D67C87" w:rsidRDefault="0094781B" w:rsidP="00973C2D">
      <w:pPr>
        <w:spacing w:before="240" w:after="240" w:line="276" w:lineRule="auto"/>
        <w:jc w:val="both"/>
        <w:rPr>
          <w:rFonts w:ascii="Arial" w:hAnsi="Arial" w:cs="Arial"/>
          <w:b/>
          <w:bCs/>
          <w:color w:val="000000"/>
          <w:sz w:val="21"/>
          <w:szCs w:val="21"/>
        </w:rPr>
      </w:pPr>
    </w:p>
    <w:p w14:paraId="235A5347" w14:textId="77777777" w:rsidR="005E3118" w:rsidRPr="00D67C87" w:rsidRDefault="005E3118" w:rsidP="00973C2D">
      <w:pPr>
        <w:spacing w:before="240" w:after="240" w:line="276" w:lineRule="auto"/>
        <w:jc w:val="both"/>
        <w:rPr>
          <w:rFonts w:ascii="Arial" w:hAnsi="Arial" w:cs="Arial"/>
          <w:b/>
          <w:bCs/>
          <w:color w:val="000000"/>
          <w:sz w:val="21"/>
          <w:szCs w:val="21"/>
        </w:rPr>
      </w:pPr>
    </w:p>
    <w:p w14:paraId="692D8C5C" w14:textId="77777777" w:rsidR="003062EF" w:rsidRPr="00D67C87" w:rsidRDefault="003062EF" w:rsidP="00973C2D">
      <w:pPr>
        <w:pStyle w:val="Nivel01"/>
        <w:numPr>
          <w:ilvl w:val="0"/>
          <w:numId w:val="0"/>
        </w:numPr>
        <w:spacing w:before="288" w:after="288" w:line="276" w:lineRule="auto"/>
        <w:ind w:left="360"/>
        <w:jc w:val="center"/>
        <w:rPr>
          <w:rFonts w:ascii="Arial" w:hAnsi="Arial" w:cs="Arial"/>
          <w:color w:val="FF0000"/>
          <w:sz w:val="21"/>
          <w:szCs w:val="21"/>
        </w:rPr>
      </w:pPr>
      <w:bookmarkStart w:id="40" w:name="_Toc204261074"/>
      <w:bookmarkStart w:id="41" w:name="_Toc232080706"/>
      <w:r w:rsidRPr="00D67C87">
        <w:rPr>
          <w:rFonts w:ascii="Arial" w:hAnsi="Arial" w:cs="Arial"/>
          <w:color w:val="FF0000"/>
          <w:sz w:val="21"/>
          <w:szCs w:val="21"/>
        </w:rPr>
        <w:lastRenderedPageBreak/>
        <w:t>ANEXO I</w:t>
      </w:r>
      <w:bookmarkEnd w:id="40"/>
      <w:bookmarkEnd w:id="41"/>
    </w:p>
    <w:p w14:paraId="5E8AE23A" w14:textId="77777777" w:rsidR="00DB24F1" w:rsidRPr="00D67C87" w:rsidRDefault="00DB24F1" w:rsidP="00DB24F1">
      <w:pPr>
        <w:spacing w:after="0" w:line="240" w:lineRule="auto"/>
        <w:jc w:val="center"/>
        <w:rPr>
          <w:rFonts w:ascii="Arial" w:hAnsi="Arial" w:cs="Arial"/>
          <w:b/>
          <w:sz w:val="21"/>
          <w:szCs w:val="21"/>
          <w:u w:val="single"/>
        </w:rPr>
      </w:pPr>
    </w:p>
    <w:p w14:paraId="1115B2B3" w14:textId="77777777" w:rsidR="00DB24F1" w:rsidRPr="00D67C87" w:rsidRDefault="00DB24F1" w:rsidP="00DB24F1">
      <w:pPr>
        <w:spacing w:after="0" w:line="240" w:lineRule="auto"/>
        <w:jc w:val="center"/>
        <w:rPr>
          <w:rFonts w:ascii="Arial" w:hAnsi="Arial" w:cs="Arial"/>
          <w:b/>
          <w:sz w:val="21"/>
          <w:szCs w:val="21"/>
          <w:u w:val="single"/>
        </w:rPr>
      </w:pPr>
      <w:r w:rsidRPr="00D67C87">
        <w:rPr>
          <w:rFonts w:ascii="Arial" w:hAnsi="Arial" w:cs="Arial"/>
          <w:b/>
          <w:sz w:val="21"/>
          <w:szCs w:val="21"/>
          <w:u w:val="single"/>
        </w:rPr>
        <w:t>TERMO DE REFERÊNCIA</w:t>
      </w:r>
    </w:p>
    <w:p w14:paraId="08753886" w14:textId="77777777" w:rsidR="00DB24F1" w:rsidRPr="00D67C87" w:rsidRDefault="00DB24F1" w:rsidP="00DB24F1">
      <w:pPr>
        <w:spacing w:after="0" w:line="240" w:lineRule="auto"/>
        <w:jc w:val="both"/>
        <w:rPr>
          <w:rFonts w:ascii="Arial" w:hAnsi="Arial" w:cs="Arial"/>
          <w:bCs/>
          <w:sz w:val="21"/>
          <w:szCs w:val="21"/>
        </w:rPr>
      </w:pPr>
      <w:r w:rsidRPr="00D67C87">
        <w:rPr>
          <w:rFonts w:ascii="Arial" w:hAnsi="Arial" w:cs="Arial"/>
          <w:bCs/>
          <w:sz w:val="21"/>
          <w:szCs w:val="21"/>
        </w:rPr>
        <w:t> </w:t>
      </w:r>
    </w:p>
    <w:p w14:paraId="140628B3" w14:textId="77777777" w:rsidR="00DB24F1" w:rsidRPr="00D67C87" w:rsidRDefault="00DB24F1" w:rsidP="002547F4">
      <w:pPr>
        <w:pStyle w:val="PargrafodaLista"/>
        <w:numPr>
          <w:ilvl w:val="0"/>
          <w:numId w:val="25"/>
        </w:numPr>
        <w:tabs>
          <w:tab w:val="left" w:pos="284"/>
        </w:tabs>
        <w:overflowPunct/>
        <w:autoSpaceDE/>
        <w:autoSpaceDN/>
        <w:adjustRightInd/>
        <w:ind w:left="0" w:firstLine="0"/>
        <w:jc w:val="both"/>
        <w:rPr>
          <w:rFonts w:ascii="Arial" w:hAnsi="Arial" w:cs="Arial"/>
          <w:b/>
          <w:sz w:val="21"/>
          <w:szCs w:val="21"/>
        </w:rPr>
      </w:pPr>
      <w:r w:rsidRPr="00D67C87">
        <w:rPr>
          <w:rFonts w:ascii="Arial" w:hAnsi="Arial" w:cs="Arial"/>
          <w:b/>
          <w:sz w:val="21"/>
          <w:szCs w:val="21"/>
        </w:rPr>
        <w:t>DADOS GERAIS</w:t>
      </w:r>
    </w:p>
    <w:p w14:paraId="4B542176" w14:textId="77777777" w:rsidR="00DB24F1" w:rsidRPr="00D67C87" w:rsidRDefault="00DB24F1" w:rsidP="00DB24F1">
      <w:pPr>
        <w:pStyle w:val="PargrafodaLista"/>
        <w:tabs>
          <w:tab w:val="left" w:pos="284"/>
        </w:tabs>
        <w:ind w:left="0"/>
        <w:jc w:val="both"/>
        <w:rPr>
          <w:rFonts w:ascii="Arial" w:hAnsi="Arial" w:cs="Arial"/>
          <w:bCs/>
          <w:sz w:val="21"/>
          <w:szCs w:val="21"/>
        </w:rPr>
      </w:pPr>
      <w:r w:rsidRPr="00D67C87">
        <w:rPr>
          <w:rFonts w:ascii="Arial" w:hAnsi="Arial" w:cs="Arial"/>
          <w:bCs/>
          <w:sz w:val="21"/>
          <w:szCs w:val="21"/>
        </w:rPr>
        <w:t xml:space="preserve"> </w:t>
      </w:r>
    </w:p>
    <w:p w14:paraId="75947BD0" w14:textId="77777777" w:rsidR="00DB24F1" w:rsidRPr="00D67C87" w:rsidRDefault="00DB24F1" w:rsidP="00DB24F1">
      <w:pPr>
        <w:pStyle w:val="SemEspaamento"/>
        <w:jc w:val="both"/>
        <w:rPr>
          <w:rFonts w:ascii="Arial" w:hAnsi="Arial" w:cs="Arial"/>
          <w:bCs/>
          <w:color w:val="000000" w:themeColor="text1"/>
          <w:sz w:val="21"/>
          <w:szCs w:val="21"/>
        </w:rPr>
      </w:pPr>
      <w:r w:rsidRPr="00D67C87">
        <w:rPr>
          <w:rFonts w:ascii="Arial" w:hAnsi="Arial" w:cs="Arial"/>
          <w:bCs/>
          <w:sz w:val="21"/>
          <w:szCs w:val="21"/>
        </w:rPr>
        <w:t>Secretaria demandante: </w:t>
      </w:r>
      <w:r w:rsidRPr="00D67C87">
        <w:rPr>
          <w:rFonts w:ascii="Arial" w:hAnsi="Arial" w:cs="Arial"/>
          <w:bCs/>
          <w:color w:val="000000" w:themeColor="text1"/>
          <w:sz w:val="21"/>
          <w:szCs w:val="21"/>
        </w:rPr>
        <w:fldChar w:fldCharType="begin"/>
      </w:r>
      <w:r w:rsidRPr="00D67C87">
        <w:rPr>
          <w:rFonts w:ascii="Arial" w:hAnsi="Arial" w:cs="Arial"/>
          <w:bCs/>
          <w:color w:val="000000" w:themeColor="text1"/>
          <w:sz w:val="21"/>
          <w:szCs w:val="21"/>
        </w:rPr>
        <w:instrText xml:space="preserve"> MERGEFIELD  Orgao_Interessado </w:instrText>
      </w:r>
      <w:r w:rsidRPr="00D67C87">
        <w:rPr>
          <w:rFonts w:ascii="Arial" w:hAnsi="Arial" w:cs="Arial"/>
          <w:bCs/>
          <w:color w:val="000000" w:themeColor="text1"/>
          <w:sz w:val="21"/>
          <w:szCs w:val="21"/>
        </w:rPr>
        <w:fldChar w:fldCharType="separate"/>
      </w:r>
      <w:r w:rsidRPr="00D67C87">
        <w:rPr>
          <w:rFonts w:ascii="Arial" w:hAnsi="Arial" w:cs="Arial"/>
          <w:bCs/>
          <w:noProof/>
          <w:color w:val="000000" w:themeColor="text1"/>
          <w:sz w:val="21"/>
          <w:szCs w:val="21"/>
        </w:rPr>
        <w:t>Secretaria Municipal de Agricultura, Pecuária e Meio Ambiente</w:t>
      </w:r>
      <w:r w:rsidRPr="00D67C87">
        <w:rPr>
          <w:rFonts w:ascii="Arial" w:hAnsi="Arial" w:cs="Arial"/>
          <w:bCs/>
          <w:color w:val="000000" w:themeColor="text1"/>
          <w:sz w:val="21"/>
          <w:szCs w:val="21"/>
        </w:rPr>
        <w:fldChar w:fldCharType="end"/>
      </w:r>
    </w:p>
    <w:p w14:paraId="5C5ED37F" w14:textId="77777777" w:rsidR="00DB24F1" w:rsidRPr="00D67C87" w:rsidRDefault="00DB24F1" w:rsidP="00DB24F1">
      <w:pPr>
        <w:tabs>
          <w:tab w:val="left" w:pos="284"/>
        </w:tabs>
        <w:spacing w:after="0" w:line="240" w:lineRule="auto"/>
        <w:jc w:val="both"/>
        <w:rPr>
          <w:rFonts w:ascii="Arial" w:hAnsi="Arial" w:cs="Arial"/>
          <w:bCs/>
          <w:color w:val="000000" w:themeColor="text1"/>
          <w:sz w:val="21"/>
          <w:szCs w:val="21"/>
        </w:rPr>
      </w:pPr>
      <w:r w:rsidRPr="00D67C87">
        <w:rPr>
          <w:rFonts w:ascii="Arial" w:hAnsi="Arial" w:cs="Arial"/>
          <w:bCs/>
          <w:color w:val="000000" w:themeColor="text1"/>
          <w:sz w:val="21"/>
          <w:szCs w:val="21"/>
        </w:rPr>
        <w:t>Responsável pela Secretaria: Alceu Cardoso Mendes Filho</w:t>
      </w:r>
    </w:p>
    <w:p w14:paraId="3CE48F92" w14:textId="77777777" w:rsidR="00DB24F1" w:rsidRPr="00D67C87" w:rsidRDefault="00DB24F1" w:rsidP="00DB24F1">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 xml:space="preserve">Responsável pelo preenchimento das informações: </w:t>
      </w:r>
      <w:r w:rsidRPr="00D67C87">
        <w:rPr>
          <w:rFonts w:ascii="Arial" w:hAnsi="Arial" w:cs="Arial"/>
          <w:bCs/>
          <w:color w:val="000000" w:themeColor="text1"/>
          <w:sz w:val="21"/>
          <w:szCs w:val="21"/>
        </w:rPr>
        <w:fldChar w:fldCharType="begin"/>
      </w:r>
      <w:r w:rsidRPr="00D67C87">
        <w:rPr>
          <w:rFonts w:ascii="Arial" w:hAnsi="Arial" w:cs="Arial"/>
          <w:bCs/>
          <w:color w:val="000000" w:themeColor="text1"/>
          <w:sz w:val="21"/>
          <w:szCs w:val="21"/>
        </w:rPr>
        <w:instrText xml:space="preserve"> MERGEFIELD  Responsavel_Termo </w:instrText>
      </w:r>
      <w:r w:rsidRPr="00D67C87">
        <w:rPr>
          <w:rFonts w:ascii="Arial" w:hAnsi="Arial" w:cs="Arial"/>
          <w:bCs/>
          <w:color w:val="000000" w:themeColor="text1"/>
          <w:sz w:val="21"/>
          <w:szCs w:val="21"/>
        </w:rPr>
        <w:fldChar w:fldCharType="separate"/>
      </w:r>
      <w:r w:rsidRPr="00D67C87">
        <w:rPr>
          <w:rFonts w:ascii="Arial" w:hAnsi="Arial" w:cs="Arial"/>
          <w:bCs/>
          <w:noProof/>
          <w:color w:val="000000" w:themeColor="text1"/>
          <w:sz w:val="21"/>
          <w:szCs w:val="21"/>
        </w:rPr>
        <w:t>Gustavo de Oliveira Alencar</w:t>
      </w:r>
      <w:r w:rsidRPr="00D67C87">
        <w:rPr>
          <w:rFonts w:ascii="Arial" w:hAnsi="Arial" w:cs="Arial"/>
          <w:bCs/>
          <w:color w:val="000000" w:themeColor="text1"/>
          <w:sz w:val="21"/>
          <w:szCs w:val="21"/>
        </w:rPr>
        <w:fldChar w:fldCharType="end"/>
      </w:r>
    </w:p>
    <w:p w14:paraId="2764A51D" w14:textId="77777777" w:rsidR="00DB24F1" w:rsidRPr="00D67C87" w:rsidRDefault="00DB24F1" w:rsidP="00DB24F1">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 xml:space="preserve">Cargo: </w:t>
      </w:r>
      <w:r w:rsidRPr="00D67C87">
        <w:rPr>
          <w:rFonts w:ascii="Arial" w:hAnsi="Arial" w:cs="Arial"/>
          <w:bCs/>
          <w:color w:val="000000" w:themeColor="text1"/>
          <w:sz w:val="21"/>
          <w:szCs w:val="21"/>
        </w:rPr>
        <w:fldChar w:fldCharType="begin"/>
      </w:r>
      <w:r w:rsidRPr="00D67C87">
        <w:rPr>
          <w:rFonts w:ascii="Arial" w:hAnsi="Arial" w:cs="Arial"/>
          <w:bCs/>
          <w:color w:val="000000" w:themeColor="text1"/>
          <w:sz w:val="21"/>
          <w:szCs w:val="21"/>
        </w:rPr>
        <w:instrText xml:space="preserve"> MERGEFIELD  Cargo_Responsavel_Termo </w:instrText>
      </w:r>
      <w:r w:rsidRPr="00D67C87">
        <w:rPr>
          <w:rFonts w:ascii="Arial" w:hAnsi="Arial" w:cs="Arial"/>
          <w:bCs/>
          <w:color w:val="000000" w:themeColor="text1"/>
          <w:sz w:val="21"/>
          <w:szCs w:val="21"/>
        </w:rPr>
        <w:fldChar w:fldCharType="separate"/>
      </w:r>
      <w:r w:rsidRPr="00D67C87">
        <w:rPr>
          <w:rFonts w:ascii="Arial" w:hAnsi="Arial" w:cs="Arial"/>
          <w:bCs/>
          <w:noProof/>
          <w:color w:val="000000" w:themeColor="text1"/>
          <w:sz w:val="21"/>
          <w:szCs w:val="21"/>
        </w:rPr>
        <w:t>Chefe de Compras</w:t>
      </w:r>
      <w:r w:rsidRPr="00D67C87">
        <w:rPr>
          <w:rFonts w:ascii="Arial" w:hAnsi="Arial" w:cs="Arial"/>
          <w:bCs/>
          <w:color w:val="000000" w:themeColor="text1"/>
          <w:sz w:val="21"/>
          <w:szCs w:val="21"/>
        </w:rPr>
        <w:fldChar w:fldCharType="end"/>
      </w:r>
    </w:p>
    <w:p w14:paraId="5B1F118A" w14:textId="77777777" w:rsidR="00DB24F1" w:rsidRPr="00D67C87" w:rsidRDefault="00DB24F1" w:rsidP="00DB24F1">
      <w:pPr>
        <w:tabs>
          <w:tab w:val="left" w:pos="284"/>
        </w:tabs>
        <w:spacing w:after="0" w:line="240" w:lineRule="auto"/>
        <w:jc w:val="both"/>
        <w:rPr>
          <w:rFonts w:ascii="Arial" w:hAnsi="Arial" w:cs="Arial"/>
          <w:bCs/>
          <w:color w:val="000000" w:themeColor="text1"/>
          <w:sz w:val="21"/>
          <w:szCs w:val="21"/>
        </w:rPr>
      </w:pPr>
      <w:r w:rsidRPr="00D67C87">
        <w:rPr>
          <w:rFonts w:ascii="Arial" w:hAnsi="Arial" w:cs="Arial"/>
          <w:bCs/>
          <w:color w:val="000000" w:themeColor="text1"/>
          <w:sz w:val="21"/>
          <w:szCs w:val="21"/>
        </w:rPr>
        <w:t>Responsável pelo acompanhamento do processo: Rogerio Luis Bressani</w:t>
      </w:r>
    </w:p>
    <w:p w14:paraId="51F0CA53" w14:textId="77777777" w:rsidR="00DB24F1" w:rsidRPr="00D67C87" w:rsidRDefault="00DB24F1" w:rsidP="00DB24F1">
      <w:pPr>
        <w:tabs>
          <w:tab w:val="left" w:pos="284"/>
        </w:tabs>
        <w:spacing w:after="0" w:line="240" w:lineRule="auto"/>
        <w:jc w:val="both"/>
        <w:rPr>
          <w:rFonts w:ascii="Arial" w:hAnsi="Arial" w:cs="Arial"/>
          <w:bCs/>
          <w:color w:val="000000" w:themeColor="text1"/>
          <w:sz w:val="21"/>
          <w:szCs w:val="21"/>
        </w:rPr>
      </w:pPr>
    </w:p>
    <w:p w14:paraId="1D8EC146" w14:textId="77777777" w:rsidR="00DB24F1" w:rsidRPr="00D67C87" w:rsidRDefault="00DB24F1" w:rsidP="002547F4">
      <w:pPr>
        <w:pStyle w:val="PargrafodaLista"/>
        <w:numPr>
          <w:ilvl w:val="0"/>
          <w:numId w:val="25"/>
        </w:numPr>
        <w:tabs>
          <w:tab w:val="left" w:pos="284"/>
        </w:tabs>
        <w:overflowPunct/>
        <w:autoSpaceDE/>
        <w:autoSpaceDN/>
        <w:adjustRightInd/>
        <w:ind w:left="0" w:firstLine="0"/>
        <w:jc w:val="both"/>
        <w:rPr>
          <w:rFonts w:ascii="Arial" w:hAnsi="Arial" w:cs="Arial"/>
          <w:b/>
          <w:color w:val="000000" w:themeColor="text1"/>
          <w:sz w:val="21"/>
          <w:szCs w:val="21"/>
        </w:rPr>
      </w:pPr>
      <w:r w:rsidRPr="00D67C87">
        <w:rPr>
          <w:rFonts w:ascii="Arial" w:hAnsi="Arial" w:cs="Arial"/>
          <w:b/>
          <w:color w:val="000000" w:themeColor="text1"/>
          <w:sz w:val="21"/>
          <w:szCs w:val="21"/>
        </w:rPr>
        <w:t>CONCEITUAÇÃO DO OBJETO</w:t>
      </w:r>
    </w:p>
    <w:p w14:paraId="08995C38" w14:textId="77777777" w:rsidR="00DB24F1" w:rsidRPr="00D67C87" w:rsidRDefault="00DB24F1" w:rsidP="002547F4">
      <w:pPr>
        <w:pStyle w:val="PargrafodaLista"/>
        <w:numPr>
          <w:ilvl w:val="0"/>
          <w:numId w:val="28"/>
        </w:numPr>
        <w:tabs>
          <w:tab w:val="left" w:pos="284"/>
        </w:tabs>
        <w:overflowPunct/>
        <w:autoSpaceDE/>
        <w:autoSpaceDN/>
        <w:adjustRightInd/>
        <w:ind w:firstLine="0"/>
        <w:contextualSpacing/>
        <w:jc w:val="both"/>
        <w:rPr>
          <w:rFonts w:ascii="Arial" w:hAnsi="Arial" w:cs="Arial"/>
          <w:bCs/>
          <w:vanish/>
          <w:color w:val="000000" w:themeColor="text1"/>
          <w:sz w:val="21"/>
          <w:szCs w:val="21"/>
        </w:rPr>
      </w:pPr>
    </w:p>
    <w:p w14:paraId="7E739640" w14:textId="77777777" w:rsidR="00DB24F1" w:rsidRPr="00D67C87" w:rsidRDefault="00DB24F1" w:rsidP="002547F4">
      <w:pPr>
        <w:pStyle w:val="PargrafodaLista"/>
        <w:numPr>
          <w:ilvl w:val="0"/>
          <w:numId w:val="28"/>
        </w:numPr>
        <w:tabs>
          <w:tab w:val="left" w:pos="284"/>
        </w:tabs>
        <w:overflowPunct/>
        <w:autoSpaceDE/>
        <w:autoSpaceDN/>
        <w:adjustRightInd/>
        <w:ind w:firstLine="0"/>
        <w:contextualSpacing/>
        <w:jc w:val="both"/>
        <w:rPr>
          <w:rFonts w:ascii="Arial" w:hAnsi="Arial" w:cs="Arial"/>
          <w:bCs/>
          <w:vanish/>
          <w:color w:val="000000" w:themeColor="text1"/>
          <w:sz w:val="21"/>
          <w:szCs w:val="21"/>
        </w:rPr>
      </w:pPr>
    </w:p>
    <w:p w14:paraId="33580126" w14:textId="77777777" w:rsidR="00DB24F1" w:rsidRPr="00D67C87" w:rsidRDefault="00DB24F1" w:rsidP="002547F4">
      <w:pPr>
        <w:pStyle w:val="PargrafodaLista"/>
        <w:numPr>
          <w:ilvl w:val="1"/>
          <w:numId w:val="28"/>
        </w:numPr>
        <w:tabs>
          <w:tab w:val="left" w:pos="284"/>
        </w:tabs>
        <w:overflowPunct/>
        <w:autoSpaceDE/>
        <w:autoSpaceDN/>
        <w:adjustRightInd/>
        <w:spacing w:before="120" w:after="120" w:line="276" w:lineRule="auto"/>
        <w:ind w:left="0" w:firstLine="0"/>
        <w:jc w:val="both"/>
        <w:rPr>
          <w:rFonts w:ascii="Arial" w:hAnsi="Arial" w:cs="Arial"/>
          <w:b/>
          <w:bCs/>
          <w:color w:val="000000" w:themeColor="text1"/>
          <w:sz w:val="21"/>
          <w:szCs w:val="21"/>
        </w:rPr>
      </w:pPr>
      <w:r w:rsidRPr="00D67C87">
        <w:rPr>
          <w:rFonts w:ascii="Arial" w:hAnsi="Arial" w:cs="Arial"/>
          <w:b/>
          <w:bCs/>
          <w:color w:val="000000" w:themeColor="text1"/>
          <w:sz w:val="21"/>
          <w:szCs w:val="21"/>
        </w:rPr>
        <w:t xml:space="preserve">Objeto a ser contratado: </w:t>
      </w:r>
    </w:p>
    <w:p w14:paraId="5230D7DC" w14:textId="77777777" w:rsidR="00DB24F1" w:rsidRPr="00D67C87" w:rsidRDefault="00DB24F1" w:rsidP="00DB24F1">
      <w:pPr>
        <w:pStyle w:val="PargrafodaLista"/>
        <w:tabs>
          <w:tab w:val="left" w:pos="284"/>
        </w:tabs>
        <w:spacing w:line="276" w:lineRule="auto"/>
        <w:ind w:left="0"/>
        <w:jc w:val="both"/>
        <w:rPr>
          <w:rFonts w:ascii="Arial" w:hAnsi="Arial" w:cs="Arial"/>
          <w:bCs/>
          <w:color w:val="000000" w:themeColor="text1"/>
          <w:sz w:val="21"/>
          <w:szCs w:val="21"/>
        </w:rPr>
      </w:pPr>
      <w:r w:rsidRPr="00D67C87">
        <w:rPr>
          <w:rFonts w:ascii="Arial" w:hAnsi="Arial" w:cs="Arial"/>
          <w:bCs/>
          <w:color w:val="000000" w:themeColor="text1"/>
          <w:sz w:val="21"/>
          <w:szCs w:val="21"/>
        </w:rPr>
        <w:tab/>
      </w:r>
      <w:r w:rsidRPr="00D67C87">
        <w:rPr>
          <w:rFonts w:ascii="Arial" w:hAnsi="Arial" w:cs="Arial"/>
          <w:bCs/>
          <w:color w:val="000000" w:themeColor="text1"/>
          <w:sz w:val="21"/>
          <w:szCs w:val="21"/>
        </w:rPr>
        <w:tab/>
      </w:r>
      <w:r w:rsidRPr="00D67C87">
        <w:rPr>
          <w:rFonts w:ascii="Arial" w:hAnsi="Arial" w:cs="Arial"/>
          <w:bCs/>
          <w:color w:val="000000" w:themeColor="text1"/>
          <w:sz w:val="21"/>
          <w:szCs w:val="21"/>
        </w:rPr>
        <w:fldChar w:fldCharType="begin"/>
      </w:r>
      <w:r w:rsidRPr="00D67C87">
        <w:rPr>
          <w:rFonts w:ascii="Arial" w:hAnsi="Arial" w:cs="Arial"/>
          <w:bCs/>
          <w:color w:val="000000" w:themeColor="text1"/>
          <w:sz w:val="21"/>
          <w:szCs w:val="21"/>
        </w:rPr>
        <w:instrText xml:space="preserve"> MERGEFIELD  Objeto </w:instrText>
      </w:r>
      <w:r w:rsidRPr="00D67C87">
        <w:rPr>
          <w:rFonts w:ascii="Arial" w:hAnsi="Arial" w:cs="Arial"/>
          <w:bCs/>
          <w:color w:val="000000" w:themeColor="text1"/>
          <w:sz w:val="21"/>
          <w:szCs w:val="21"/>
        </w:rPr>
        <w:fldChar w:fldCharType="separate"/>
      </w:r>
      <w:r w:rsidRPr="00D67C87">
        <w:rPr>
          <w:rFonts w:ascii="Arial" w:hAnsi="Arial" w:cs="Arial"/>
          <w:bCs/>
          <w:noProof/>
          <w:color w:val="000000" w:themeColor="text1"/>
          <w:sz w:val="21"/>
          <w:szCs w:val="21"/>
        </w:rPr>
        <w:t>Aquisição de insumos para procedimentos de inseminação artificial em bovinos, destinados à Secretaria Municipal de Agricultura, Pecuária e Meio Ambiente</w:t>
      </w:r>
      <w:r w:rsidRPr="00D67C87">
        <w:rPr>
          <w:rFonts w:ascii="Arial" w:hAnsi="Arial" w:cs="Arial"/>
          <w:bCs/>
          <w:color w:val="000000" w:themeColor="text1"/>
          <w:sz w:val="21"/>
          <w:szCs w:val="21"/>
        </w:rPr>
        <w:fldChar w:fldCharType="end"/>
      </w:r>
    </w:p>
    <w:p w14:paraId="36D5F095" w14:textId="77777777" w:rsidR="00DB24F1" w:rsidRPr="00D67C87" w:rsidRDefault="00DB24F1" w:rsidP="002547F4">
      <w:pPr>
        <w:pStyle w:val="PargrafodaLista"/>
        <w:numPr>
          <w:ilvl w:val="1"/>
          <w:numId w:val="28"/>
        </w:numPr>
        <w:tabs>
          <w:tab w:val="left" w:pos="284"/>
        </w:tabs>
        <w:overflowPunct/>
        <w:autoSpaceDE/>
        <w:autoSpaceDN/>
        <w:adjustRightInd/>
        <w:spacing w:before="120" w:after="120" w:line="276" w:lineRule="auto"/>
        <w:ind w:left="0" w:firstLine="0"/>
        <w:jc w:val="both"/>
        <w:rPr>
          <w:rFonts w:ascii="Arial" w:hAnsi="Arial" w:cs="Arial"/>
          <w:b/>
          <w:bCs/>
          <w:sz w:val="21"/>
          <w:szCs w:val="21"/>
        </w:rPr>
      </w:pPr>
      <w:r w:rsidRPr="00D67C87">
        <w:rPr>
          <w:rFonts w:ascii="Arial" w:hAnsi="Arial" w:cs="Arial"/>
          <w:b/>
          <w:bCs/>
          <w:sz w:val="21"/>
          <w:szCs w:val="21"/>
        </w:rPr>
        <w:t>Justificativa/necessidade da contratação:</w:t>
      </w:r>
    </w:p>
    <w:p w14:paraId="487B5FEA" w14:textId="77777777" w:rsidR="00DB24F1" w:rsidRPr="00D67C87" w:rsidRDefault="00DB24F1" w:rsidP="00DB24F1">
      <w:pPr>
        <w:pStyle w:val="SemEspaamento"/>
        <w:ind w:firstLine="709"/>
        <w:jc w:val="both"/>
        <w:rPr>
          <w:rFonts w:ascii="Arial" w:hAnsi="Arial" w:cs="Arial"/>
          <w:bCs/>
          <w:noProof/>
          <w:color w:val="000000" w:themeColor="text1"/>
          <w:sz w:val="21"/>
          <w:szCs w:val="21"/>
        </w:rPr>
      </w:pPr>
      <w:r w:rsidRPr="00D67C87">
        <w:rPr>
          <w:rFonts w:ascii="Arial" w:hAnsi="Arial" w:cs="Arial"/>
          <w:bCs/>
          <w:color w:val="000000" w:themeColor="text1"/>
          <w:sz w:val="21"/>
          <w:szCs w:val="21"/>
        </w:rPr>
        <w:fldChar w:fldCharType="begin"/>
      </w:r>
      <w:r w:rsidRPr="00D67C87">
        <w:rPr>
          <w:rFonts w:ascii="Arial" w:hAnsi="Arial" w:cs="Arial"/>
          <w:bCs/>
          <w:color w:val="000000" w:themeColor="text1"/>
          <w:sz w:val="21"/>
          <w:szCs w:val="21"/>
        </w:rPr>
        <w:instrText xml:space="preserve"> MERGEFIELD  Necessidade </w:instrText>
      </w:r>
      <w:r w:rsidRPr="00D67C87">
        <w:rPr>
          <w:rFonts w:ascii="Arial" w:hAnsi="Arial" w:cs="Arial"/>
          <w:bCs/>
          <w:color w:val="000000" w:themeColor="text1"/>
          <w:sz w:val="21"/>
          <w:szCs w:val="21"/>
        </w:rPr>
        <w:fldChar w:fldCharType="separate"/>
      </w:r>
      <w:r w:rsidRPr="00D67C87">
        <w:rPr>
          <w:rFonts w:ascii="Arial" w:hAnsi="Arial" w:cs="Arial"/>
          <w:bCs/>
          <w:noProof/>
          <w:color w:val="000000" w:themeColor="text1"/>
          <w:sz w:val="21"/>
          <w:szCs w:val="21"/>
        </w:rPr>
        <w:t>A presente contratação justifica-se pela necessidade de garantir a continuidade do programa de inseminação artificial em bovinos desenvolvido pela Secretaria Municipal de Agricultura, Pecuária e Meio Ambiente, voltado ao atendimento de produtores rurais do município, especialmente agricultores familiares.</w:t>
      </w:r>
    </w:p>
    <w:p w14:paraId="401B8167" w14:textId="77777777" w:rsidR="00DB24F1" w:rsidRPr="00D67C87" w:rsidRDefault="00DB24F1" w:rsidP="00DB24F1">
      <w:pPr>
        <w:pStyle w:val="SemEspaamento"/>
        <w:ind w:firstLine="709"/>
        <w:jc w:val="both"/>
        <w:rPr>
          <w:rFonts w:ascii="Arial" w:hAnsi="Arial" w:cs="Arial"/>
          <w:bCs/>
          <w:noProof/>
          <w:color w:val="000000" w:themeColor="text1"/>
          <w:sz w:val="21"/>
          <w:szCs w:val="21"/>
        </w:rPr>
      </w:pPr>
      <w:r w:rsidRPr="00D67C87">
        <w:rPr>
          <w:rFonts w:ascii="Arial" w:hAnsi="Arial" w:cs="Arial"/>
          <w:bCs/>
          <w:noProof/>
          <w:color w:val="000000" w:themeColor="text1"/>
          <w:sz w:val="21"/>
          <w:szCs w:val="21"/>
        </w:rPr>
        <w:t xml:space="preserve"> O referido programa constitui importante política pública de apoio ao setor agropecuário, tendo como objetivo promover o melhoramento genético do rebanho bovino, aumentando a produtividade, a qualidade dos animais e, consequentemente, a renda dos produtores atendidos.</w:t>
      </w:r>
    </w:p>
    <w:p w14:paraId="7A402DBF" w14:textId="77777777" w:rsidR="00DB24F1" w:rsidRPr="00D67C87" w:rsidRDefault="00DB24F1" w:rsidP="00DB24F1">
      <w:pPr>
        <w:pStyle w:val="SemEspaamento"/>
        <w:ind w:firstLine="709"/>
        <w:jc w:val="both"/>
        <w:rPr>
          <w:rFonts w:ascii="Arial" w:hAnsi="Arial" w:cs="Arial"/>
          <w:bCs/>
          <w:noProof/>
          <w:color w:val="000000" w:themeColor="text1"/>
          <w:sz w:val="21"/>
          <w:szCs w:val="21"/>
        </w:rPr>
      </w:pPr>
      <w:r w:rsidRPr="00D67C87">
        <w:rPr>
          <w:rFonts w:ascii="Arial" w:hAnsi="Arial" w:cs="Arial"/>
          <w:bCs/>
          <w:noProof/>
          <w:color w:val="000000" w:themeColor="text1"/>
          <w:sz w:val="21"/>
          <w:szCs w:val="21"/>
        </w:rPr>
        <w:t xml:space="preserve"> Para a execução adequada dos procedimentos de inseminação artificial, faz-se indispensável a utilização de insumos específicos, sendo o nitrogênio líquido essencial para a conservação do sêmen em condições criogênicas adequadas, preservando sua viabilidade até o momento da utilização. As bainhas para inseminação são necessárias para a correta aplicação do sêmen, garantindo higiene e segurança no procedimento, enquanto as luvas de polietileno de 90 cm são indispensáveis para assegurar condições sanitárias adequadas e proteção dos profissionais envolvidos.</w:t>
      </w:r>
    </w:p>
    <w:p w14:paraId="0B27F6B8" w14:textId="77777777" w:rsidR="00DB24F1" w:rsidRPr="00D67C87" w:rsidRDefault="00DB24F1" w:rsidP="00DB24F1">
      <w:pPr>
        <w:pStyle w:val="SemEspaamento"/>
        <w:ind w:firstLine="709"/>
        <w:jc w:val="both"/>
        <w:rPr>
          <w:rFonts w:ascii="Arial" w:hAnsi="Arial" w:cs="Arial"/>
          <w:bCs/>
          <w:noProof/>
          <w:color w:val="000000" w:themeColor="text1"/>
          <w:sz w:val="21"/>
          <w:szCs w:val="21"/>
        </w:rPr>
      </w:pPr>
      <w:r w:rsidRPr="00D67C87">
        <w:rPr>
          <w:rFonts w:ascii="Arial" w:hAnsi="Arial" w:cs="Arial"/>
          <w:bCs/>
          <w:noProof/>
          <w:color w:val="000000" w:themeColor="text1"/>
          <w:sz w:val="21"/>
          <w:szCs w:val="21"/>
        </w:rPr>
        <w:t xml:space="preserve"> A ausência desses materiais inviabiliza a execução dos serviços, podendo ocasionar a interrupção do programa, prejuízos diretos aos produtores rurais e impactos negativos na cadeia produtiva local, especialmente nos segmentos de leite e corte.</w:t>
      </w:r>
    </w:p>
    <w:p w14:paraId="1730ADEA" w14:textId="77777777" w:rsidR="00DB24F1" w:rsidRPr="00D67C87" w:rsidRDefault="00DB24F1" w:rsidP="00DB24F1">
      <w:pPr>
        <w:pStyle w:val="SemEspaamento"/>
        <w:ind w:firstLine="709"/>
        <w:jc w:val="both"/>
        <w:rPr>
          <w:rFonts w:ascii="Arial" w:hAnsi="Arial" w:cs="Arial"/>
          <w:bCs/>
          <w:color w:val="000000" w:themeColor="text1"/>
          <w:sz w:val="21"/>
          <w:szCs w:val="21"/>
        </w:rPr>
      </w:pPr>
      <w:r w:rsidRPr="00D67C87">
        <w:rPr>
          <w:rFonts w:ascii="Arial" w:hAnsi="Arial" w:cs="Arial"/>
          <w:bCs/>
          <w:noProof/>
          <w:color w:val="000000" w:themeColor="text1"/>
          <w:sz w:val="21"/>
          <w:szCs w:val="21"/>
        </w:rPr>
        <w:t xml:space="preserve"> Dessa forma, a contratação atende ao interesse público ao assegurar a continuidade de serviço essencial de apoio técnico ao produtor rural, contribuindo para o desenvolvimento econômico do município, o fortalecimento da agricultura familiar e a promoção de práticas agropecuárias mais eficientes e sustentáveis.</w:t>
      </w:r>
      <w:r w:rsidRPr="00D67C87">
        <w:rPr>
          <w:rFonts w:ascii="Arial" w:hAnsi="Arial" w:cs="Arial"/>
          <w:bCs/>
          <w:color w:val="000000" w:themeColor="text1"/>
          <w:sz w:val="21"/>
          <w:szCs w:val="21"/>
        </w:rPr>
        <w:fldChar w:fldCharType="end"/>
      </w:r>
    </w:p>
    <w:p w14:paraId="418C9EE8" w14:textId="77777777" w:rsidR="00DB24F1" w:rsidRPr="00D67C87" w:rsidRDefault="00DB24F1" w:rsidP="00DB24F1">
      <w:pPr>
        <w:pStyle w:val="SemEspaamento"/>
        <w:jc w:val="both"/>
        <w:rPr>
          <w:rFonts w:ascii="Arial" w:hAnsi="Arial" w:cs="Arial"/>
          <w:bCs/>
          <w:sz w:val="21"/>
          <w:szCs w:val="21"/>
        </w:rPr>
      </w:pPr>
    </w:p>
    <w:p w14:paraId="4AB90D43" w14:textId="77777777" w:rsidR="00DB24F1" w:rsidRPr="00D67C87" w:rsidRDefault="00DB24F1" w:rsidP="002547F4">
      <w:pPr>
        <w:pStyle w:val="PargrafodaLista"/>
        <w:numPr>
          <w:ilvl w:val="1"/>
          <w:numId w:val="28"/>
        </w:numPr>
        <w:tabs>
          <w:tab w:val="left" w:pos="284"/>
        </w:tabs>
        <w:overflowPunct/>
        <w:autoSpaceDE/>
        <w:autoSpaceDN/>
        <w:adjustRightInd/>
        <w:ind w:left="0" w:firstLine="0"/>
        <w:contextualSpacing/>
        <w:jc w:val="both"/>
        <w:rPr>
          <w:rFonts w:ascii="Arial" w:hAnsi="Arial" w:cs="Arial"/>
          <w:b/>
          <w:bCs/>
          <w:sz w:val="21"/>
          <w:szCs w:val="21"/>
        </w:rPr>
      </w:pPr>
      <w:r w:rsidRPr="00D67C87">
        <w:rPr>
          <w:rFonts w:ascii="Arial" w:hAnsi="Arial" w:cs="Arial"/>
          <w:b/>
          <w:bCs/>
          <w:sz w:val="21"/>
          <w:szCs w:val="21"/>
        </w:rPr>
        <w:t>Indicar a forma de contratação:</w:t>
      </w:r>
    </w:p>
    <w:p w14:paraId="383E9B28"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 Registro de Preços</w:t>
      </w:r>
    </w:p>
    <w:p w14:paraId="54D322E0"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(x) Contrato</w:t>
      </w:r>
    </w:p>
    <w:p w14:paraId="42EDC0F1"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 Aquisição imediata</w:t>
      </w:r>
    </w:p>
    <w:p w14:paraId="360FC806"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 Emergencial</w:t>
      </w:r>
    </w:p>
    <w:p w14:paraId="16796C4B" w14:textId="77777777" w:rsidR="00DB24F1" w:rsidRPr="00D67C87" w:rsidRDefault="00DB24F1" w:rsidP="00DB24F1">
      <w:pPr>
        <w:tabs>
          <w:tab w:val="left" w:pos="284"/>
        </w:tabs>
        <w:spacing w:after="0" w:line="240" w:lineRule="auto"/>
        <w:jc w:val="both"/>
        <w:rPr>
          <w:rFonts w:ascii="Arial" w:hAnsi="Arial" w:cs="Arial"/>
          <w:bCs/>
          <w:sz w:val="21"/>
          <w:szCs w:val="21"/>
        </w:rPr>
      </w:pPr>
    </w:p>
    <w:p w14:paraId="4B3C321E" w14:textId="77777777" w:rsidR="00DB24F1" w:rsidRPr="00D67C87" w:rsidRDefault="00DB24F1" w:rsidP="002547F4">
      <w:pPr>
        <w:pStyle w:val="PargrafodaLista"/>
        <w:numPr>
          <w:ilvl w:val="1"/>
          <w:numId w:val="28"/>
        </w:numPr>
        <w:tabs>
          <w:tab w:val="left" w:pos="284"/>
        </w:tabs>
        <w:overflowPunct/>
        <w:autoSpaceDE/>
        <w:autoSpaceDN/>
        <w:adjustRightInd/>
        <w:ind w:left="709" w:hanging="709"/>
        <w:contextualSpacing/>
        <w:jc w:val="both"/>
        <w:rPr>
          <w:rFonts w:ascii="Arial" w:hAnsi="Arial" w:cs="Arial"/>
          <w:b/>
          <w:bCs/>
          <w:sz w:val="21"/>
          <w:szCs w:val="21"/>
        </w:rPr>
      </w:pPr>
      <w:r w:rsidRPr="00D67C87">
        <w:rPr>
          <w:rFonts w:ascii="Arial" w:hAnsi="Arial" w:cs="Arial"/>
          <w:b/>
          <w:bCs/>
          <w:sz w:val="21"/>
          <w:szCs w:val="21"/>
        </w:rPr>
        <w:lastRenderedPageBreak/>
        <w:t>Fundamentação da contratação:</w:t>
      </w:r>
    </w:p>
    <w:p w14:paraId="5F5B7D91"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 xml:space="preserve">(x) Esse processo está fundamentado em ETP, constante no processo. </w:t>
      </w:r>
    </w:p>
    <w:p w14:paraId="53ED0741"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 xml:space="preserve">() Outro – Especificar: </w:t>
      </w:r>
    </w:p>
    <w:p w14:paraId="473C31D0" w14:textId="77777777" w:rsidR="00DB24F1" w:rsidRPr="00D67C87" w:rsidRDefault="00DB24F1" w:rsidP="00DB24F1">
      <w:pPr>
        <w:tabs>
          <w:tab w:val="left" w:pos="284"/>
        </w:tabs>
        <w:spacing w:after="0" w:line="240" w:lineRule="auto"/>
        <w:jc w:val="both"/>
        <w:rPr>
          <w:rFonts w:ascii="Arial" w:hAnsi="Arial" w:cs="Arial"/>
          <w:bCs/>
          <w:sz w:val="21"/>
          <w:szCs w:val="21"/>
        </w:rPr>
      </w:pPr>
    </w:p>
    <w:p w14:paraId="6B4FD34C" w14:textId="77777777" w:rsidR="00DB24F1" w:rsidRPr="00D67C87" w:rsidRDefault="00DB24F1" w:rsidP="002547F4">
      <w:pPr>
        <w:pStyle w:val="PargrafodaLista"/>
        <w:numPr>
          <w:ilvl w:val="1"/>
          <w:numId w:val="28"/>
        </w:numPr>
        <w:tabs>
          <w:tab w:val="left" w:pos="284"/>
        </w:tabs>
        <w:overflowPunct/>
        <w:autoSpaceDE/>
        <w:autoSpaceDN/>
        <w:adjustRightInd/>
        <w:ind w:left="709" w:hanging="709"/>
        <w:contextualSpacing/>
        <w:jc w:val="both"/>
        <w:rPr>
          <w:rFonts w:ascii="Arial" w:hAnsi="Arial" w:cs="Arial"/>
          <w:b/>
          <w:bCs/>
          <w:sz w:val="21"/>
          <w:szCs w:val="21"/>
        </w:rPr>
      </w:pPr>
      <w:r w:rsidRPr="00D67C87">
        <w:rPr>
          <w:rFonts w:ascii="Arial" w:hAnsi="Arial" w:cs="Arial"/>
          <w:b/>
          <w:bCs/>
          <w:sz w:val="21"/>
          <w:szCs w:val="21"/>
        </w:rPr>
        <w:t>Análise dos riscos da contratação:</w:t>
      </w:r>
    </w:p>
    <w:p w14:paraId="706A0989"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 não apresenta riscos.</w:t>
      </w:r>
    </w:p>
    <w:p w14:paraId="2EFCC196" w14:textId="77777777" w:rsidR="00DB24F1" w:rsidRPr="00D67C87" w:rsidRDefault="00DB24F1" w:rsidP="00DB24F1">
      <w:pPr>
        <w:tabs>
          <w:tab w:val="left" w:pos="284"/>
        </w:tabs>
        <w:spacing w:after="120" w:line="240" w:lineRule="auto"/>
        <w:jc w:val="both"/>
        <w:rPr>
          <w:rFonts w:ascii="Arial" w:hAnsi="Arial" w:cs="Arial"/>
          <w:bCs/>
          <w:sz w:val="21"/>
          <w:szCs w:val="21"/>
        </w:rPr>
      </w:pPr>
      <w:r w:rsidRPr="00D67C87">
        <w:rPr>
          <w:rFonts w:ascii="Arial" w:hAnsi="Arial" w:cs="Arial"/>
          <w:bCs/>
          <w:sz w:val="21"/>
          <w:szCs w:val="21"/>
        </w:rPr>
        <w:t>(x) sim, qual (s)?</w:t>
      </w:r>
    </w:p>
    <w:p w14:paraId="319B51DD" w14:textId="77777777" w:rsidR="00DB24F1" w:rsidRPr="00D67C87" w:rsidRDefault="00DB24F1" w:rsidP="002547F4">
      <w:pPr>
        <w:pStyle w:val="PargrafodaLista"/>
        <w:numPr>
          <w:ilvl w:val="0"/>
          <w:numId w:val="36"/>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
          <w:sz w:val="21"/>
          <w:szCs w:val="21"/>
        </w:rPr>
        <w:t xml:space="preserve">Risco de descontinuidade no fornecimento (atraso na entrega): </w:t>
      </w:r>
      <w:r w:rsidRPr="00D67C87">
        <w:rPr>
          <w:rFonts w:ascii="Arial" w:hAnsi="Arial" w:cs="Arial"/>
          <w:bCs/>
          <w:sz w:val="21"/>
          <w:szCs w:val="21"/>
        </w:rPr>
        <w:t>Há possibilidade de atrasos na entrega dos insumos por parte do fornecedor, o que pode comprometer o cronograma de execução dos procedimentos de inseminação artificial, impactando diretamente as ações de melhoramento genético do rebanho municipal e a produtividade do setor agropecuário local.</w:t>
      </w:r>
    </w:p>
    <w:p w14:paraId="2EA051DE" w14:textId="77777777" w:rsidR="00DB24F1" w:rsidRPr="00D67C87" w:rsidRDefault="00DB24F1" w:rsidP="002547F4">
      <w:pPr>
        <w:pStyle w:val="PargrafodaLista"/>
        <w:numPr>
          <w:ilvl w:val="0"/>
          <w:numId w:val="36"/>
        </w:numPr>
        <w:tabs>
          <w:tab w:val="left" w:pos="284"/>
        </w:tabs>
        <w:overflowPunct/>
        <w:autoSpaceDE/>
        <w:autoSpaceDN/>
        <w:adjustRightInd/>
        <w:contextualSpacing/>
        <w:jc w:val="both"/>
        <w:rPr>
          <w:rFonts w:ascii="Arial" w:hAnsi="Arial" w:cs="Arial"/>
          <w:b/>
          <w:sz w:val="21"/>
          <w:szCs w:val="21"/>
        </w:rPr>
      </w:pPr>
      <w:r w:rsidRPr="00D67C87">
        <w:rPr>
          <w:rFonts w:ascii="Arial" w:hAnsi="Arial" w:cs="Arial"/>
          <w:b/>
          <w:sz w:val="21"/>
          <w:szCs w:val="21"/>
        </w:rPr>
        <w:t xml:space="preserve">Risco de fornecimento de materiais fora das especificações técnicas: </w:t>
      </w:r>
      <w:r w:rsidRPr="00D67C87">
        <w:rPr>
          <w:rFonts w:ascii="Arial" w:hAnsi="Arial" w:cs="Arial"/>
          <w:bCs/>
          <w:sz w:val="21"/>
          <w:szCs w:val="21"/>
        </w:rPr>
        <w:t>Existe o risco de entrega de produtos que não atendam integralmente às especificações estabelecidas no Termo de Referência, especialmente no que se refere à qualidade do nitrogênio líquido, bem como à resistência, segurança e adequação das bainhas e luvas de polietileno. Tal situação pode comprometer a eficácia dos procedimentos e a segurança dos operadores.</w:t>
      </w:r>
    </w:p>
    <w:p w14:paraId="57718F88" w14:textId="77777777" w:rsidR="00DB24F1" w:rsidRPr="00D67C87" w:rsidRDefault="00DB24F1" w:rsidP="002547F4">
      <w:pPr>
        <w:pStyle w:val="PargrafodaLista"/>
        <w:numPr>
          <w:ilvl w:val="0"/>
          <w:numId w:val="36"/>
        </w:numPr>
        <w:tabs>
          <w:tab w:val="left" w:pos="284"/>
        </w:tabs>
        <w:overflowPunct/>
        <w:autoSpaceDE/>
        <w:autoSpaceDN/>
        <w:adjustRightInd/>
        <w:contextualSpacing/>
        <w:jc w:val="both"/>
        <w:rPr>
          <w:rFonts w:ascii="Arial" w:hAnsi="Arial" w:cs="Arial"/>
          <w:b/>
          <w:sz w:val="21"/>
          <w:szCs w:val="21"/>
        </w:rPr>
      </w:pPr>
      <w:r w:rsidRPr="00D67C87">
        <w:rPr>
          <w:rFonts w:ascii="Arial" w:hAnsi="Arial" w:cs="Arial"/>
          <w:b/>
          <w:sz w:val="21"/>
          <w:szCs w:val="21"/>
        </w:rPr>
        <w:t>Risco relacionado ao armazenamento e conservação do nitrogênio líquido:</w:t>
      </w:r>
      <w:r w:rsidRPr="00D67C87">
        <w:rPr>
          <w:rFonts w:ascii="Arial" w:hAnsi="Arial" w:cs="Arial"/>
          <w:bCs/>
          <w:sz w:val="21"/>
          <w:szCs w:val="21"/>
        </w:rPr>
        <w:t xml:space="preserve"> O nitrogênio líquido é um insumo de alta sensibilidade, que requer armazenamento adequado em recipientes apropriados (botijões criogênicos). A inadequação no acondicionamento ou manuseio pode ocasionar perdas por evaporação, redução de eficiência ou riscos à segurança dos servidores.</w:t>
      </w:r>
    </w:p>
    <w:p w14:paraId="3A9C4519" w14:textId="77777777" w:rsidR="00DB24F1" w:rsidRPr="00D67C87" w:rsidRDefault="00DB24F1" w:rsidP="002547F4">
      <w:pPr>
        <w:pStyle w:val="PargrafodaLista"/>
        <w:numPr>
          <w:ilvl w:val="0"/>
          <w:numId w:val="36"/>
        </w:numPr>
        <w:tabs>
          <w:tab w:val="left" w:pos="284"/>
        </w:tabs>
        <w:overflowPunct/>
        <w:autoSpaceDE/>
        <w:autoSpaceDN/>
        <w:adjustRightInd/>
        <w:contextualSpacing/>
        <w:jc w:val="both"/>
        <w:rPr>
          <w:rFonts w:ascii="Arial" w:hAnsi="Arial" w:cs="Arial"/>
          <w:b/>
          <w:sz w:val="21"/>
          <w:szCs w:val="21"/>
        </w:rPr>
      </w:pPr>
      <w:r w:rsidRPr="00D67C87">
        <w:rPr>
          <w:rFonts w:ascii="Arial" w:hAnsi="Arial" w:cs="Arial"/>
          <w:b/>
          <w:sz w:val="21"/>
          <w:szCs w:val="21"/>
        </w:rPr>
        <w:t>Risco de variação de demanda operacional:</w:t>
      </w:r>
      <w:r w:rsidRPr="00D67C87">
        <w:rPr>
          <w:rFonts w:ascii="Arial" w:hAnsi="Arial" w:cs="Arial"/>
          <w:bCs/>
          <w:sz w:val="21"/>
          <w:szCs w:val="21"/>
        </w:rPr>
        <w:t xml:space="preserve"> A demanda pelos insumos pode sofrer variações em função da sazonalidade das atividades de inseminação artificial e das condições do rebanho, o que pode gerar ajustes na utilização dos quantitativos previstos, exigindo planejamento e gestão eficiente do consumo.</w:t>
      </w:r>
    </w:p>
    <w:p w14:paraId="1813B11E" w14:textId="77777777" w:rsidR="00DB24F1" w:rsidRPr="00D67C87" w:rsidRDefault="00DB24F1" w:rsidP="002547F4">
      <w:pPr>
        <w:pStyle w:val="PargrafodaLista"/>
        <w:numPr>
          <w:ilvl w:val="0"/>
          <w:numId w:val="36"/>
        </w:numPr>
        <w:tabs>
          <w:tab w:val="left" w:pos="284"/>
        </w:tabs>
        <w:overflowPunct/>
        <w:autoSpaceDE/>
        <w:autoSpaceDN/>
        <w:adjustRightInd/>
        <w:contextualSpacing/>
        <w:jc w:val="both"/>
        <w:rPr>
          <w:rFonts w:ascii="Arial" w:hAnsi="Arial" w:cs="Arial"/>
          <w:b/>
          <w:sz w:val="21"/>
          <w:szCs w:val="21"/>
        </w:rPr>
      </w:pPr>
      <w:r w:rsidRPr="00D67C87">
        <w:rPr>
          <w:rFonts w:ascii="Arial" w:hAnsi="Arial" w:cs="Arial"/>
          <w:b/>
          <w:sz w:val="21"/>
          <w:szCs w:val="21"/>
        </w:rPr>
        <w:t xml:space="preserve">Risco de falhas na logística de distribuição e reposição: </w:t>
      </w:r>
      <w:r w:rsidRPr="00D67C87">
        <w:rPr>
          <w:rFonts w:ascii="Arial" w:hAnsi="Arial" w:cs="Arial"/>
          <w:bCs/>
          <w:sz w:val="21"/>
          <w:szCs w:val="21"/>
        </w:rPr>
        <w:t>Por se tratar de insumos de uso contínuo em atividades de campo, eventuais falhas logísticas na reposição podem ocasionar interrupções temporárias dos serviços de inseminação, afetando diretamente o desempenho das ações da política pública de fomento à pecuária.</w:t>
      </w:r>
    </w:p>
    <w:p w14:paraId="467E87FE" w14:textId="77777777" w:rsidR="00DB24F1" w:rsidRPr="00D67C87" w:rsidRDefault="00DB24F1" w:rsidP="002547F4">
      <w:pPr>
        <w:pStyle w:val="PargrafodaLista"/>
        <w:numPr>
          <w:ilvl w:val="0"/>
          <w:numId w:val="36"/>
        </w:numPr>
        <w:tabs>
          <w:tab w:val="left" w:pos="284"/>
        </w:tabs>
        <w:overflowPunct/>
        <w:autoSpaceDE/>
        <w:autoSpaceDN/>
        <w:adjustRightInd/>
        <w:contextualSpacing/>
        <w:jc w:val="both"/>
        <w:rPr>
          <w:rFonts w:ascii="Arial" w:hAnsi="Arial" w:cs="Arial"/>
          <w:b/>
          <w:sz w:val="21"/>
          <w:szCs w:val="21"/>
        </w:rPr>
      </w:pPr>
      <w:r w:rsidRPr="00D67C87">
        <w:rPr>
          <w:rFonts w:ascii="Arial" w:hAnsi="Arial" w:cs="Arial"/>
          <w:b/>
          <w:sz w:val="21"/>
          <w:szCs w:val="21"/>
        </w:rPr>
        <w:t xml:space="preserve">Risco de segurança no manuseio dos materiais: </w:t>
      </w:r>
      <w:r w:rsidRPr="00D67C87">
        <w:rPr>
          <w:rFonts w:ascii="Arial" w:hAnsi="Arial" w:cs="Arial"/>
          <w:bCs/>
          <w:sz w:val="21"/>
          <w:szCs w:val="21"/>
        </w:rPr>
        <w:t>O manuseio do nitrogênio líquido e de materiais utilizados em inseminação artificial exige cuidados técnicos específicos. A ausência de orientação adequada ou fornecimento de produtos inadequados pode aumentar o risco de acidentes ocupacionais.</w:t>
      </w:r>
    </w:p>
    <w:p w14:paraId="7F33E8AC" w14:textId="77777777" w:rsidR="00DB24F1" w:rsidRPr="00D67C87" w:rsidRDefault="00DB24F1" w:rsidP="00DB24F1">
      <w:pPr>
        <w:tabs>
          <w:tab w:val="left" w:pos="284"/>
        </w:tabs>
        <w:spacing w:after="0" w:line="240" w:lineRule="auto"/>
        <w:jc w:val="both"/>
        <w:rPr>
          <w:rFonts w:ascii="Arial" w:hAnsi="Arial" w:cs="Arial"/>
          <w:bCs/>
          <w:sz w:val="21"/>
          <w:szCs w:val="21"/>
        </w:rPr>
      </w:pPr>
    </w:p>
    <w:p w14:paraId="057200AE"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
          <w:sz w:val="21"/>
          <w:szCs w:val="21"/>
        </w:rPr>
        <w:t>Medidas mitigadoras:</w:t>
      </w:r>
      <w:r w:rsidRPr="00D67C87">
        <w:rPr>
          <w:rFonts w:ascii="Arial" w:hAnsi="Arial" w:cs="Arial"/>
          <w:bCs/>
          <w:sz w:val="21"/>
          <w:szCs w:val="21"/>
        </w:rPr>
        <w:t xml:space="preserve"> Os riscos identificados podem ser mitigados por meio de: definição clara e detalhada das especificações técnicas no Termo de Referência; exigência de qualidade e conformidade dos produtos; fiscalização efetiva da entrega e do uso dos insumos; previsão de prazos adequados de entrega; e capacitação dos servidores responsáveis pelo manuseio dos materiais, especialmente no que se refere ao nitrogênio líquido.</w:t>
      </w:r>
    </w:p>
    <w:p w14:paraId="0190BFCC" w14:textId="77777777" w:rsidR="00DB24F1" w:rsidRPr="00D67C87" w:rsidRDefault="00DB24F1" w:rsidP="00DB24F1">
      <w:pPr>
        <w:tabs>
          <w:tab w:val="left" w:pos="284"/>
        </w:tabs>
        <w:spacing w:after="0" w:line="240" w:lineRule="auto"/>
        <w:jc w:val="both"/>
        <w:rPr>
          <w:rFonts w:ascii="Arial" w:hAnsi="Arial" w:cs="Arial"/>
          <w:bCs/>
          <w:sz w:val="21"/>
          <w:szCs w:val="21"/>
        </w:rPr>
      </w:pPr>
    </w:p>
    <w:p w14:paraId="291AAB82" w14:textId="77777777" w:rsidR="00DB24F1" w:rsidRPr="00D67C87" w:rsidRDefault="00DB24F1" w:rsidP="002547F4">
      <w:pPr>
        <w:pStyle w:val="PargrafodaLista"/>
        <w:numPr>
          <w:ilvl w:val="1"/>
          <w:numId w:val="28"/>
        </w:numPr>
        <w:tabs>
          <w:tab w:val="left" w:pos="284"/>
        </w:tabs>
        <w:overflowPunct/>
        <w:autoSpaceDE/>
        <w:autoSpaceDN/>
        <w:adjustRightInd/>
        <w:ind w:left="709" w:hanging="709"/>
        <w:contextualSpacing/>
        <w:jc w:val="both"/>
        <w:rPr>
          <w:rFonts w:ascii="Arial" w:hAnsi="Arial" w:cs="Arial"/>
          <w:b/>
          <w:bCs/>
          <w:sz w:val="21"/>
          <w:szCs w:val="21"/>
        </w:rPr>
      </w:pPr>
      <w:r w:rsidRPr="00D67C87">
        <w:rPr>
          <w:rFonts w:ascii="Arial" w:hAnsi="Arial" w:cs="Arial"/>
          <w:b/>
          <w:bCs/>
          <w:sz w:val="21"/>
          <w:szCs w:val="21"/>
        </w:rPr>
        <w:t>A seleção será restrita a produtos pré-qualificados? </w:t>
      </w:r>
    </w:p>
    <w:p w14:paraId="7F326F1E"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 Sim (x) Não</w:t>
      </w:r>
    </w:p>
    <w:p w14:paraId="4CDDD5E2" w14:textId="77777777" w:rsidR="00DB24F1" w:rsidRPr="00D67C87" w:rsidRDefault="00DB24F1" w:rsidP="00DB24F1">
      <w:pPr>
        <w:tabs>
          <w:tab w:val="left" w:pos="284"/>
        </w:tabs>
        <w:spacing w:after="0" w:line="240" w:lineRule="auto"/>
        <w:jc w:val="both"/>
        <w:rPr>
          <w:rFonts w:ascii="Arial" w:hAnsi="Arial" w:cs="Arial"/>
          <w:bCs/>
          <w:sz w:val="21"/>
          <w:szCs w:val="21"/>
        </w:rPr>
      </w:pPr>
    </w:p>
    <w:p w14:paraId="75632A9F" w14:textId="77777777" w:rsidR="00DB24F1" w:rsidRPr="00D67C87" w:rsidRDefault="00DB24F1" w:rsidP="002547F4">
      <w:pPr>
        <w:pStyle w:val="PargrafodaLista"/>
        <w:numPr>
          <w:ilvl w:val="1"/>
          <w:numId w:val="28"/>
        </w:numPr>
        <w:tabs>
          <w:tab w:val="left" w:pos="284"/>
        </w:tabs>
        <w:overflowPunct/>
        <w:autoSpaceDE/>
        <w:autoSpaceDN/>
        <w:adjustRightInd/>
        <w:ind w:left="709" w:hanging="709"/>
        <w:contextualSpacing/>
        <w:jc w:val="both"/>
        <w:rPr>
          <w:rFonts w:ascii="Arial" w:hAnsi="Arial" w:cs="Arial"/>
          <w:b/>
          <w:bCs/>
          <w:sz w:val="21"/>
          <w:szCs w:val="21"/>
        </w:rPr>
      </w:pPr>
      <w:r w:rsidRPr="00D67C87">
        <w:rPr>
          <w:rFonts w:ascii="Arial" w:hAnsi="Arial" w:cs="Arial"/>
          <w:b/>
          <w:bCs/>
          <w:sz w:val="21"/>
          <w:szCs w:val="21"/>
        </w:rPr>
        <w:t>O objeto é um produto com julgamento pelo ciclo de vida?  </w:t>
      </w:r>
    </w:p>
    <w:p w14:paraId="786708B3"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 Sim (x) Não</w:t>
      </w:r>
    </w:p>
    <w:p w14:paraId="23C5AD72"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Se sim, quais? ______________________________</w:t>
      </w:r>
    </w:p>
    <w:p w14:paraId="719BAFF9" w14:textId="77777777" w:rsidR="00DB24F1" w:rsidRPr="00D67C87" w:rsidRDefault="00DB24F1" w:rsidP="00DB24F1">
      <w:pPr>
        <w:tabs>
          <w:tab w:val="left" w:pos="284"/>
        </w:tabs>
        <w:spacing w:after="0" w:line="240" w:lineRule="auto"/>
        <w:jc w:val="both"/>
        <w:rPr>
          <w:rFonts w:ascii="Arial" w:hAnsi="Arial" w:cs="Arial"/>
          <w:bCs/>
          <w:sz w:val="21"/>
          <w:szCs w:val="21"/>
        </w:rPr>
      </w:pPr>
    </w:p>
    <w:p w14:paraId="7CBAE12F" w14:textId="77777777" w:rsidR="00DB24F1" w:rsidRPr="00D67C87" w:rsidRDefault="00DB24F1" w:rsidP="002547F4">
      <w:pPr>
        <w:pStyle w:val="PargrafodaLista"/>
        <w:numPr>
          <w:ilvl w:val="1"/>
          <w:numId w:val="28"/>
        </w:numPr>
        <w:tabs>
          <w:tab w:val="left" w:pos="284"/>
        </w:tabs>
        <w:overflowPunct/>
        <w:autoSpaceDE/>
        <w:autoSpaceDN/>
        <w:adjustRightInd/>
        <w:ind w:left="709" w:hanging="709"/>
        <w:contextualSpacing/>
        <w:jc w:val="both"/>
        <w:rPr>
          <w:rFonts w:ascii="Arial" w:hAnsi="Arial" w:cs="Arial"/>
          <w:b/>
          <w:bCs/>
          <w:sz w:val="21"/>
          <w:szCs w:val="21"/>
        </w:rPr>
      </w:pPr>
      <w:r w:rsidRPr="00D67C87">
        <w:rPr>
          <w:rFonts w:ascii="Arial" w:hAnsi="Arial" w:cs="Arial"/>
          <w:b/>
          <w:bCs/>
          <w:sz w:val="21"/>
          <w:szCs w:val="21"/>
        </w:rPr>
        <w:t>O objeto possui critérios de inovação e/ou desenvolvimento nacional sustentável? </w:t>
      </w:r>
    </w:p>
    <w:p w14:paraId="285DC07C"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(x) Sim () Não  </w:t>
      </w:r>
    </w:p>
    <w:p w14:paraId="2FAE2AFE"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Se sim, qual (s)? ______________________________</w:t>
      </w:r>
    </w:p>
    <w:p w14:paraId="47B412DD" w14:textId="77777777" w:rsidR="00DB24F1" w:rsidRPr="00D67C87" w:rsidRDefault="00DB24F1" w:rsidP="00DB24F1">
      <w:pPr>
        <w:pStyle w:val="PargrafodaLista"/>
        <w:tabs>
          <w:tab w:val="left" w:pos="284"/>
        </w:tabs>
        <w:ind w:left="0"/>
        <w:jc w:val="both"/>
        <w:rPr>
          <w:rFonts w:ascii="Arial" w:hAnsi="Arial" w:cs="Arial"/>
          <w:sz w:val="21"/>
          <w:szCs w:val="21"/>
        </w:rPr>
      </w:pPr>
    </w:p>
    <w:p w14:paraId="624471CA" w14:textId="77777777" w:rsidR="00DB24F1" w:rsidRPr="00D67C87" w:rsidRDefault="00DB24F1" w:rsidP="002547F4">
      <w:pPr>
        <w:pStyle w:val="PargrafodaLista"/>
        <w:numPr>
          <w:ilvl w:val="2"/>
          <w:numId w:val="28"/>
        </w:numPr>
        <w:tabs>
          <w:tab w:val="left" w:pos="284"/>
        </w:tabs>
        <w:overflowPunct/>
        <w:autoSpaceDE/>
        <w:autoSpaceDN/>
        <w:adjustRightInd/>
        <w:ind w:left="0" w:firstLine="0"/>
        <w:contextualSpacing/>
        <w:jc w:val="both"/>
        <w:rPr>
          <w:rFonts w:ascii="Arial" w:hAnsi="Arial" w:cs="Arial"/>
          <w:sz w:val="21"/>
          <w:szCs w:val="21"/>
        </w:rPr>
      </w:pPr>
      <w:r w:rsidRPr="00D67C87">
        <w:rPr>
          <w:rFonts w:ascii="Arial" w:hAnsi="Arial" w:cs="Arial"/>
          <w:sz w:val="21"/>
          <w:szCs w:val="21"/>
        </w:rPr>
        <w:t xml:space="preserve">Serão observados, quando for o caso, critérios de sustentabilidade ambiental (como eficiência energética, baixo impacto na extração de matéria-prima e logística reversa) e de inovação tecnológica, bem como a aplicação de margens de preferência para produtos e serviços nacionais, conforme previsto no Art. 26 da Lei 14.133/2021 e legislações correlatas. </w:t>
      </w:r>
    </w:p>
    <w:p w14:paraId="76CE337D" w14:textId="77777777" w:rsidR="00DB24F1" w:rsidRPr="00D67C87" w:rsidRDefault="00DB24F1" w:rsidP="00DB24F1">
      <w:pPr>
        <w:pStyle w:val="PargrafodaLista"/>
        <w:tabs>
          <w:tab w:val="left" w:pos="284"/>
        </w:tabs>
        <w:ind w:left="0"/>
        <w:jc w:val="both"/>
        <w:rPr>
          <w:rFonts w:ascii="Arial" w:hAnsi="Arial" w:cs="Arial"/>
          <w:sz w:val="21"/>
          <w:szCs w:val="21"/>
        </w:rPr>
      </w:pPr>
    </w:p>
    <w:p w14:paraId="5F9A2BD5" w14:textId="77777777" w:rsidR="00DB24F1" w:rsidRPr="00D67C87" w:rsidRDefault="00DB24F1" w:rsidP="002547F4">
      <w:pPr>
        <w:pStyle w:val="PargrafodaLista"/>
        <w:numPr>
          <w:ilvl w:val="0"/>
          <w:numId w:val="25"/>
        </w:numPr>
        <w:tabs>
          <w:tab w:val="left" w:pos="284"/>
        </w:tabs>
        <w:overflowPunct/>
        <w:autoSpaceDE/>
        <w:autoSpaceDN/>
        <w:adjustRightInd/>
        <w:spacing w:after="120"/>
        <w:ind w:left="0" w:firstLine="0"/>
        <w:jc w:val="both"/>
        <w:rPr>
          <w:rFonts w:ascii="Arial" w:hAnsi="Arial" w:cs="Arial"/>
          <w:b/>
          <w:sz w:val="21"/>
          <w:szCs w:val="21"/>
        </w:rPr>
      </w:pPr>
      <w:r w:rsidRPr="00D67C87">
        <w:rPr>
          <w:rFonts w:ascii="Arial" w:hAnsi="Arial" w:cs="Arial"/>
          <w:b/>
          <w:sz w:val="21"/>
          <w:szCs w:val="21"/>
        </w:rPr>
        <w:t>FORMAÇÃO DE PREÇOS E SELEÇÃO DO FORNECEDOR</w:t>
      </w:r>
    </w:p>
    <w:p w14:paraId="38907A19" w14:textId="77777777" w:rsidR="00DB24F1" w:rsidRPr="00D67C87" w:rsidRDefault="00DB24F1" w:rsidP="002547F4">
      <w:pPr>
        <w:pStyle w:val="PargrafodaLista"/>
        <w:numPr>
          <w:ilvl w:val="0"/>
          <w:numId w:val="28"/>
        </w:numPr>
        <w:tabs>
          <w:tab w:val="left" w:pos="284"/>
        </w:tabs>
        <w:overflowPunct/>
        <w:autoSpaceDE/>
        <w:autoSpaceDN/>
        <w:adjustRightInd/>
        <w:contextualSpacing/>
        <w:jc w:val="both"/>
        <w:rPr>
          <w:rFonts w:ascii="Arial" w:hAnsi="Arial" w:cs="Arial"/>
          <w:vanish/>
          <w:sz w:val="21"/>
          <w:szCs w:val="21"/>
        </w:rPr>
      </w:pPr>
    </w:p>
    <w:p w14:paraId="19A8E441" w14:textId="77777777" w:rsidR="00DB24F1" w:rsidRPr="00D67C87" w:rsidRDefault="00DB24F1" w:rsidP="002547F4">
      <w:pPr>
        <w:pStyle w:val="PargrafodaLista"/>
        <w:numPr>
          <w:ilvl w:val="1"/>
          <w:numId w:val="28"/>
        </w:numPr>
        <w:tabs>
          <w:tab w:val="left" w:pos="284"/>
        </w:tabs>
        <w:overflowPunct/>
        <w:autoSpaceDE/>
        <w:autoSpaceDN/>
        <w:adjustRightInd/>
        <w:spacing w:after="120"/>
        <w:ind w:left="709" w:hanging="709"/>
        <w:jc w:val="both"/>
        <w:rPr>
          <w:rFonts w:ascii="Arial" w:hAnsi="Arial" w:cs="Arial"/>
          <w:b/>
          <w:sz w:val="21"/>
          <w:szCs w:val="21"/>
        </w:rPr>
      </w:pPr>
      <w:r w:rsidRPr="00D67C87">
        <w:rPr>
          <w:rFonts w:ascii="Arial" w:hAnsi="Arial" w:cs="Arial"/>
          <w:b/>
          <w:sz w:val="21"/>
          <w:szCs w:val="21"/>
        </w:rPr>
        <w:t>Critério de escolha dos fornecedores para formação de preços:</w:t>
      </w:r>
    </w:p>
    <w:p w14:paraId="7F495CEA" w14:textId="77777777" w:rsidR="00DB24F1" w:rsidRPr="00D67C87" w:rsidRDefault="00DB24F1" w:rsidP="002547F4">
      <w:pPr>
        <w:pStyle w:val="PargrafodaLista"/>
        <w:numPr>
          <w:ilvl w:val="2"/>
          <w:numId w:val="28"/>
        </w:numPr>
        <w:tabs>
          <w:tab w:val="left" w:pos="284"/>
        </w:tabs>
        <w:overflowPunct/>
        <w:autoSpaceDE/>
        <w:autoSpaceDN/>
        <w:adjustRightInd/>
        <w:spacing w:after="120"/>
        <w:ind w:left="0" w:firstLine="0"/>
        <w:jc w:val="both"/>
        <w:rPr>
          <w:rFonts w:ascii="Arial" w:hAnsi="Arial" w:cs="Arial"/>
          <w:sz w:val="21"/>
          <w:szCs w:val="21"/>
        </w:rPr>
      </w:pPr>
      <w:r w:rsidRPr="00D67C87">
        <w:rPr>
          <w:rFonts w:ascii="Arial" w:hAnsi="Arial" w:cs="Arial"/>
          <w:sz w:val="21"/>
          <w:szCs w:val="21"/>
        </w:rPr>
        <w:t>A pesquisa de preços foi realizada em conformidade com os parâmetros estabelecidos no Art. 23 da Lei nº 14.133/2021 e no Decreto Municipal nº 4.100, de 16 de julho de 2024, que regulamenta o procedimento administrativo para a realização de pesquisa de preços destinada à aquisição de bens e à contratação de serviços em geral. O procedimento adotado buscou assegurar a obtenção de valores compatíveis com os praticados no mercado.</w:t>
      </w:r>
    </w:p>
    <w:p w14:paraId="3C7E6BE7" w14:textId="77777777" w:rsidR="00DB24F1" w:rsidRPr="00D67C87" w:rsidRDefault="00DB24F1" w:rsidP="002547F4">
      <w:pPr>
        <w:pStyle w:val="PargrafodaLista"/>
        <w:numPr>
          <w:ilvl w:val="1"/>
          <w:numId w:val="28"/>
        </w:numPr>
        <w:tabs>
          <w:tab w:val="left" w:pos="284"/>
        </w:tabs>
        <w:overflowPunct/>
        <w:autoSpaceDE/>
        <w:autoSpaceDN/>
        <w:adjustRightInd/>
        <w:spacing w:after="120"/>
        <w:ind w:left="0" w:firstLine="0"/>
        <w:jc w:val="both"/>
        <w:rPr>
          <w:rFonts w:ascii="Arial" w:hAnsi="Arial" w:cs="Arial"/>
          <w:sz w:val="21"/>
          <w:szCs w:val="21"/>
        </w:rPr>
      </w:pPr>
      <w:r w:rsidRPr="00D67C87">
        <w:rPr>
          <w:rFonts w:ascii="Arial" w:hAnsi="Arial" w:cs="Arial"/>
          <w:b/>
          <w:bCs/>
          <w:sz w:val="21"/>
          <w:szCs w:val="21"/>
        </w:rPr>
        <w:t>Parágrafo único.</w:t>
      </w:r>
      <w:r w:rsidRPr="00D67C87">
        <w:rPr>
          <w:rFonts w:ascii="Arial" w:hAnsi="Arial" w:cs="Arial"/>
          <w:sz w:val="21"/>
          <w:szCs w:val="21"/>
        </w:rPr>
        <w:t xml:space="preserve"> Para fins de verificação de preços, poderão ser utilizados, de forma isolada ou combinada, os seguintes parâmetros:</w:t>
      </w:r>
    </w:p>
    <w:p w14:paraId="58FE5029" w14:textId="77777777" w:rsidR="00DB24F1" w:rsidRPr="00D67C87" w:rsidRDefault="00DB24F1" w:rsidP="00DB24F1">
      <w:pPr>
        <w:tabs>
          <w:tab w:val="left" w:pos="284"/>
        </w:tabs>
        <w:spacing w:after="120" w:line="240" w:lineRule="auto"/>
        <w:jc w:val="both"/>
        <w:rPr>
          <w:rFonts w:ascii="Arial" w:hAnsi="Arial" w:cs="Arial"/>
          <w:sz w:val="21"/>
          <w:szCs w:val="21"/>
        </w:rPr>
      </w:pPr>
      <w:r w:rsidRPr="00D67C87">
        <w:rPr>
          <w:rFonts w:ascii="Arial" w:hAnsi="Arial" w:cs="Arial"/>
          <w:sz w:val="21"/>
          <w:szCs w:val="21"/>
        </w:rPr>
        <w:t xml:space="preserve">I - composição de custos unitários do item correspondente nos sistemas oficiais de governo, quando possível, como Menor Preço, Painel de Preços ou banco de preços em saúde; </w:t>
      </w:r>
    </w:p>
    <w:p w14:paraId="2F562D88" w14:textId="77777777" w:rsidR="00DB24F1" w:rsidRPr="00D67C87" w:rsidRDefault="00DB24F1" w:rsidP="00DB24F1">
      <w:pPr>
        <w:tabs>
          <w:tab w:val="left" w:pos="284"/>
        </w:tabs>
        <w:spacing w:after="120" w:line="240" w:lineRule="auto"/>
        <w:jc w:val="both"/>
        <w:rPr>
          <w:rFonts w:ascii="Arial" w:hAnsi="Arial" w:cs="Arial"/>
          <w:sz w:val="21"/>
          <w:szCs w:val="21"/>
        </w:rPr>
      </w:pPr>
      <w:r w:rsidRPr="00D67C87">
        <w:rPr>
          <w:rFonts w:ascii="Arial" w:hAnsi="Arial" w:cs="Arial"/>
          <w:sz w:val="21"/>
          <w:szCs w:val="21"/>
        </w:rPr>
        <w:t xml:space="preserve">II - contratações similares feitas pela Administração Pública, em execução ou concluídas no período de 1 (um) ano anterior à data da pesquisa de preços, inclusive mediante sistema de registro de preços; </w:t>
      </w:r>
    </w:p>
    <w:p w14:paraId="181D7ED2" w14:textId="77777777" w:rsidR="00DB24F1" w:rsidRPr="00D67C87" w:rsidRDefault="00DB24F1" w:rsidP="00DB24F1">
      <w:pPr>
        <w:tabs>
          <w:tab w:val="left" w:pos="284"/>
        </w:tabs>
        <w:spacing w:after="120" w:line="240" w:lineRule="auto"/>
        <w:jc w:val="both"/>
        <w:rPr>
          <w:rFonts w:ascii="Arial" w:hAnsi="Arial" w:cs="Arial"/>
          <w:sz w:val="21"/>
          <w:szCs w:val="21"/>
        </w:rPr>
      </w:pPr>
      <w:r w:rsidRPr="00D67C87">
        <w:rPr>
          <w:rFonts w:ascii="Arial" w:hAnsi="Arial" w:cs="Arial"/>
          <w:sz w:val="21"/>
          <w:szCs w:val="21"/>
        </w:rPr>
        <w:t xml:space="preserve">III - dados de pesquisa publicada em mídia especializada, de tabela de referência formalmente aprovada pelo Poder Executivo federal e Estadual, e de sítios eletrônicos especializados ou de domínio amplo, desde que atualizados no momento da pesquisa e compreendidos no intervalo de até 6 (seis) meses de antecedência da data de divulgação do edital, contendo a data e a hora de acesso; </w:t>
      </w:r>
    </w:p>
    <w:p w14:paraId="3E96EB8C" w14:textId="77777777" w:rsidR="00DB24F1" w:rsidRPr="00D67C87" w:rsidRDefault="00DB24F1" w:rsidP="00DB24F1">
      <w:pPr>
        <w:tabs>
          <w:tab w:val="left" w:pos="284"/>
        </w:tabs>
        <w:spacing w:after="120" w:line="240" w:lineRule="auto"/>
        <w:jc w:val="both"/>
        <w:rPr>
          <w:rFonts w:ascii="Arial" w:hAnsi="Arial" w:cs="Arial"/>
          <w:sz w:val="21"/>
          <w:szCs w:val="21"/>
        </w:rPr>
      </w:pPr>
      <w:r w:rsidRPr="00D67C87">
        <w:rPr>
          <w:rFonts w:ascii="Arial" w:hAnsi="Arial" w:cs="Arial"/>
          <w:sz w:val="21"/>
          <w:szCs w:val="21"/>
        </w:rPr>
        <w:t xml:space="preserve">IV - pesquisa direta com, no mínimo, 3 (três) fornecedores, mediante solicitação formal de cotação, por meio de ofício ou e-mail, desde que seja apresentada justificativa da escolha desses fornecedores e que não tenham sido obtidos os orçamentos com mais de 6 (seis) meses de antecedência da data de divulgação do edital. </w:t>
      </w:r>
    </w:p>
    <w:p w14:paraId="3ED7289C" w14:textId="77777777" w:rsidR="00DB24F1" w:rsidRPr="00D67C87" w:rsidRDefault="00DB24F1" w:rsidP="002547F4">
      <w:pPr>
        <w:pStyle w:val="PargrafodaLista"/>
        <w:numPr>
          <w:ilvl w:val="2"/>
          <w:numId w:val="28"/>
        </w:numPr>
        <w:tabs>
          <w:tab w:val="left" w:pos="284"/>
        </w:tabs>
        <w:overflowPunct/>
        <w:autoSpaceDE/>
        <w:autoSpaceDN/>
        <w:adjustRightInd/>
        <w:spacing w:after="120"/>
        <w:ind w:left="0" w:firstLine="0"/>
        <w:jc w:val="both"/>
        <w:rPr>
          <w:rFonts w:ascii="Arial" w:hAnsi="Arial" w:cs="Arial"/>
          <w:sz w:val="21"/>
          <w:szCs w:val="21"/>
        </w:rPr>
      </w:pPr>
      <w:r w:rsidRPr="00D67C87">
        <w:rPr>
          <w:rFonts w:ascii="Arial" w:hAnsi="Arial" w:cs="Arial"/>
          <w:sz w:val="21"/>
          <w:szCs w:val="21"/>
        </w:rPr>
        <w:t>A partir das opções de preços obtidas mediante a utilização do(s) parâmetro(s) acima, e considerando, ainda, o conhecimento técnico acerca do objeto a ser contratado, realizou-se análise crítica dos preços coletados, de modo a evitar discrepâncias significativas entre os valores apurados, com a exclusão daqueles que se mostraram destoantes em relação ao conjunto das cotações válidas, garantindo a fidedignidade da estimativa de preços.</w:t>
      </w:r>
    </w:p>
    <w:p w14:paraId="5F3DBED6" w14:textId="77777777" w:rsidR="00DB24F1" w:rsidRPr="00D67C87" w:rsidRDefault="00DB24F1" w:rsidP="002547F4">
      <w:pPr>
        <w:pStyle w:val="PargrafodaLista"/>
        <w:numPr>
          <w:ilvl w:val="2"/>
          <w:numId w:val="28"/>
        </w:numPr>
        <w:tabs>
          <w:tab w:val="left" w:pos="284"/>
        </w:tabs>
        <w:overflowPunct/>
        <w:autoSpaceDE/>
        <w:autoSpaceDN/>
        <w:adjustRightInd/>
        <w:spacing w:after="120"/>
        <w:ind w:left="0" w:firstLine="0"/>
        <w:jc w:val="both"/>
        <w:rPr>
          <w:rFonts w:ascii="Arial" w:hAnsi="Arial" w:cs="Arial"/>
          <w:sz w:val="21"/>
          <w:szCs w:val="21"/>
        </w:rPr>
      </w:pPr>
      <w:r w:rsidRPr="00D67C87">
        <w:rPr>
          <w:rFonts w:ascii="Arial" w:hAnsi="Arial" w:cs="Arial"/>
          <w:sz w:val="21"/>
          <w:szCs w:val="21"/>
        </w:rPr>
        <w:t>Para fins de balizamento da estimativa de preços, adotou-se a média dos valores obtidos na pesquisa mercadológica realizada, com o objetivo de assegurar a compatibilidade dos preços com os praticados no mercado, evitando-se a fixação de valores excessivos ou manifestamente inexequíveis.</w:t>
      </w:r>
    </w:p>
    <w:p w14:paraId="5ECF1399" w14:textId="77777777" w:rsidR="00DB24F1" w:rsidRPr="00D67C87" w:rsidRDefault="00DB24F1" w:rsidP="002547F4">
      <w:pPr>
        <w:pStyle w:val="PargrafodaLista"/>
        <w:numPr>
          <w:ilvl w:val="2"/>
          <w:numId w:val="28"/>
        </w:numPr>
        <w:tabs>
          <w:tab w:val="left" w:pos="284"/>
        </w:tabs>
        <w:overflowPunct/>
        <w:autoSpaceDE/>
        <w:autoSpaceDN/>
        <w:adjustRightInd/>
        <w:spacing w:after="120"/>
        <w:ind w:left="0" w:firstLine="0"/>
        <w:jc w:val="both"/>
        <w:rPr>
          <w:rFonts w:ascii="Arial" w:hAnsi="Arial" w:cs="Arial"/>
          <w:sz w:val="21"/>
          <w:szCs w:val="21"/>
        </w:rPr>
      </w:pPr>
      <w:r w:rsidRPr="00D67C87">
        <w:rPr>
          <w:rFonts w:ascii="Arial" w:hAnsi="Arial" w:cs="Arial"/>
          <w:sz w:val="21"/>
          <w:szCs w:val="21"/>
        </w:rPr>
        <w:t>O valor estimado foi considerado compatível com os preços praticados no mercado, conforme pesquisa de preços anexa, nos termos do Art. 23 da Lei 14.133/2021 e Decreto Municipal nº 4.100/2024, evidenciando a adequação da estimativa à realidade mercadológica.</w:t>
      </w:r>
    </w:p>
    <w:p w14:paraId="492FB816" w14:textId="77777777" w:rsidR="00DB24F1" w:rsidRPr="00D67C87" w:rsidRDefault="00DB24F1" w:rsidP="002547F4">
      <w:pPr>
        <w:pStyle w:val="PargrafodaLista"/>
        <w:numPr>
          <w:ilvl w:val="1"/>
          <w:numId w:val="28"/>
        </w:numPr>
        <w:tabs>
          <w:tab w:val="left" w:pos="284"/>
        </w:tabs>
        <w:overflowPunct/>
        <w:autoSpaceDE/>
        <w:autoSpaceDN/>
        <w:adjustRightInd/>
        <w:spacing w:after="120"/>
        <w:ind w:left="0" w:firstLine="0"/>
        <w:jc w:val="both"/>
        <w:rPr>
          <w:rFonts w:ascii="Arial" w:hAnsi="Arial" w:cs="Arial"/>
          <w:sz w:val="21"/>
          <w:szCs w:val="21"/>
        </w:rPr>
      </w:pPr>
      <w:r w:rsidRPr="00D67C87">
        <w:rPr>
          <w:rFonts w:ascii="Arial" w:hAnsi="Arial" w:cs="Arial"/>
          <w:sz w:val="21"/>
          <w:szCs w:val="21"/>
        </w:rPr>
        <w:lastRenderedPageBreak/>
        <w:t xml:space="preserve">A presente contratação enquadra-se na hipótese de dispensa de licitação prevista </w:t>
      </w:r>
      <w:r w:rsidRPr="00D67C87">
        <w:rPr>
          <w:rFonts w:ascii="Arial" w:hAnsi="Arial" w:cs="Arial"/>
          <w:color w:val="000000" w:themeColor="text1"/>
          <w:sz w:val="21"/>
          <w:szCs w:val="21"/>
        </w:rPr>
        <w:t>no art. 75, inciso II</w:t>
      </w:r>
      <w:r w:rsidRPr="00D67C87">
        <w:rPr>
          <w:rFonts w:ascii="Arial" w:hAnsi="Arial" w:cs="Arial"/>
          <w:sz w:val="21"/>
          <w:szCs w:val="21"/>
        </w:rPr>
        <w:t>, da Lei 14.133/2021, estando o valor dentro dos limites legais estabelecidos.</w:t>
      </w:r>
    </w:p>
    <w:p w14:paraId="46B60639" w14:textId="77777777" w:rsidR="00DB24F1" w:rsidRPr="00D67C87" w:rsidRDefault="00DB24F1" w:rsidP="002547F4">
      <w:pPr>
        <w:pStyle w:val="PargrafodaLista"/>
        <w:numPr>
          <w:ilvl w:val="1"/>
          <w:numId w:val="28"/>
        </w:numPr>
        <w:tabs>
          <w:tab w:val="left" w:pos="284"/>
        </w:tabs>
        <w:overflowPunct/>
        <w:autoSpaceDE/>
        <w:autoSpaceDN/>
        <w:adjustRightInd/>
        <w:spacing w:after="120"/>
        <w:ind w:left="709" w:hanging="709"/>
        <w:jc w:val="both"/>
        <w:rPr>
          <w:rFonts w:ascii="Arial" w:hAnsi="Arial" w:cs="Arial"/>
          <w:b/>
          <w:sz w:val="21"/>
          <w:szCs w:val="21"/>
        </w:rPr>
      </w:pPr>
      <w:r w:rsidRPr="00D67C87">
        <w:rPr>
          <w:rFonts w:ascii="Arial" w:hAnsi="Arial" w:cs="Arial"/>
          <w:b/>
          <w:sz w:val="21"/>
          <w:szCs w:val="21"/>
        </w:rPr>
        <w:t>Da razão da escolha do fornecedor na pesquisa direta:</w:t>
      </w:r>
    </w:p>
    <w:p w14:paraId="50199791" w14:textId="77777777" w:rsidR="00DB24F1" w:rsidRPr="00D67C87" w:rsidRDefault="00DB24F1" w:rsidP="002547F4">
      <w:pPr>
        <w:pStyle w:val="PargrafodaLista"/>
        <w:numPr>
          <w:ilvl w:val="2"/>
          <w:numId w:val="28"/>
        </w:numPr>
        <w:tabs>
          <w:tab w:val="left" w:pos="284"/>
        </w:tabs>
        <w:overflowPunct/>
        <w:autoSpaceDE/>
        <w:autoSpaceDN/>
        <w:adjustRightInd/>
        <w:ind w:left="0" w:firstLine="0"/>
        <w:jc w:val="both"/>
        <w:rPr>
          <w:rFonts w:ascii="Arial" w:hAnsi="Arial" w:cs="Arial"/>
          <w:sz w:val="21"/>
          <w:szCs w:val="21"/>
        </w:rPr>
      </w:pPr>
      <w:r w:rsidRPr="00D67C87">
        <w:rPr>
          <w:rFonts w:ascii="Arial" w:hAnsi="Arial" w:cs="Arial"/>
          <w:sz w:val="21"/>
          <w:szCs w:val="21"/>
        </w:rPr>
        <w:t>A escolha do fornecedor, nos termos do inciso IV, decorre de regular procedimento de pesquisa de mercado promovido pelo órgão, mediante consulta a fornecedores previamente cadastrados no banco de dados, aos quais foram encaminhadas solicitações formais de cotação por meio eletrônico. Dentre as propostas válidas apresentadas, foram selecionadas as propostas que evidenciam o melhor custo-benefício à contratação.</w:t>
      </w:r>
    </w:p>
    <w:p w14:paraId="00D86DDF" w14:textId="77777777" w:rsidR="00DB24F1" w:rsidRPr="00D67C87" w:rsidRDefault="00DB24F1" w:rsidP="00DB24F1">
      <w:pPr>
        <w:pStyle w:val="PargrafodaLista"/>
        <w:tabs>
          <w:tab w:val="left" w:pos="284"/>
        </w:tabs>
        <w:ind w:left="0"/>
        <w:jc w:val="both"/>
        <w:rPr>
          <w:rFonts w:ascii="Arial" w:hAnsi="Arial" w:cs="Arial"/>
          <w:color w:val="000000" w:themeColor="text1"/>
          <w:sz w:val="21"/>
          <w:szCs w:val="21"/>
        </w:rPr>
      </w:pPr>
    </w:p>
    <w:p w14:paraId="09FBAF79" w14:textId="77777777" w:rsidR="00DB24F1" w:rsidRPr="00D67C87" w:rsidRDefault="00DB24F1" w:rsidP="002547F4">
      <w:pPr>
        <w:pStyle w:val="PargrafodaLista"/>
        <w:numPr>
          <w:ilvl w:val="0"/>
          <w:numId w:val="25"/>
        </w:numPr>
        <w:tabs>
          <w:tab w:val="left" w:pos="284"/>
        </w:tabs>
        <w:overflowPunct/>
        <w:autoSpaceDE/>
        <w:autoSpaceDN/>
        <w:adjustRightInd/>
        <w:ind w:left="0" w:firstLine="0"/>
        <w:jc w:val="both"/>
        <w:rPr>
          <w:rFonts w:ascii="Arial" w:hAnsi="Arial" w:cs="Arial"/>
          <w:b/>
          <w:color w:val="000000" w:themeColor="text1"/>
          <w:sz w:val="21"/>
          <w:szCs w:val="21"/>
        </w:rPr>
      </w:pPr>
      <w:r w:rsidRPr="00D67C87">
        <w:rPr>
          <w:rFonts w:ascii="Arial" w:hAnsi="Arial" w:cs="Arial"/>
          <w:b/>
          <w:color w:val="000000" w:themeColor="text1"/>
          <w:sz w:val="21"/>
          <w:szCs w:val="21"/>
        </w:rPr>
        <w:t xml:space="preserve">DESCRIÇÃO DO OBJETO: </w:t>
      </w:r>
      <w:r w:rsidRPr="00D67C87">
        <w:rPr>
          <w:rFonts w:ascii="Arial" w:hAnsi="Arial" w:cs="Arial"/>
          <w:color w:val="000000" w:themeColor="text1"/>
          <w:sz w:val="21"/>
          <w:szCs w:val="21"/>
        </w:rPr>
        <w:fldChar w:fldCharType="begin"/>
      </w:r>
      <w:r w:rsidRPr="00D67C87">
        <w:rPr>
          <w:rFonts w:ascii="Arial" w:hAnsi="Arial" w:cs="Arial"/>
          <w:color w:val="000000" w:themeColor="text1"/>
          <w:sz w:val="21"/>
          <w:szCs w:val="21"/>
        </w:rPr>
        <w:instrText xml:space="preserve"> MERGEFIELD  Objeto </w:instrText>
      </w:r>
      <w:r w:rsidRPr="00D67C87">
        <w:rPr>
          <w:rFonts w:ascii="Arial" w:hAnsi="Arial" w:cs="Arial"/>
          <w:color w:val="000000" w:themeColor="text1"/>
          <w:sz w:val="21"/>
          <w:szCs w:val="21"/>
        </w:rPr>
        <w:fldChar w:fldCharType="separate"/>
      </w:r>
      <w:r w:rsidRPr="00D67C87">
        <w:rPr>
          <w:rFonts w:ascii="Arial" w:hAnsi="Arial" w:cs="Arial"/>
          <w:color w:val="000000" w:themeColor="text1"/>
          <w:sz w:val="21"/>
          <w:szCs w:val="21"/>
        </w:rPr>
        <w:t>Aquisição de insumos para procedimentos de inseminação artificial em bovinos, destinados à Secretaria Municipal de Agricultura, Pecuária e Meio Ambiente</w:t>
      </w:r>
      <w:r w:rsidRPr="00D67C87">
        <w:rPr>
          <w:rFonts w:ascii="Arial" w:hAnsi="Arial" w:cs="Arial"/>
          <w:color w:val="000000" w:themeColor="text1"/>
          <w:sz w:val="21"/>
          <w:szCs w:val="21"/>
        </w:rPr>
        <w:fldChar w:fldCharType="end"/>
      </w:r>
    </w:p>
    <w:p w14:paraId="178775ED" w14:textId="77777777" w:rsidR="00DB24F1" w:rsidRPr="00D67C87" w:rsidRDefault="00DB24F1" w:rsidP="00DB24F1">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fldChar w:fldCharType="begin"/>
      </w:r>
      <w:r w:rsidRPr="00D67C87">
        <w:rPr>
          <w:rFonts w:ascii="Arial" w:hAnsi="Arial" w:cs="Arial"/>
          <w:bCs/>
          <w:color w:val="000000" w:themeColor="text1"/>
          <w:sz w:val="21"/>
          <w:szCs w:val="21"/>
        </w:rPr>
        <w:instrText xml:space="preserve"> MERGEFIELD  Relacao_Itens </w:instrText>
      </w:r>
      <w:r w:rsidRPr="00D67C87">
        <w:rPr>
          <w:rFonts w:ascii="Arial" w:hAnsi="Arial" w:cs="Arial"/>
          <w:bCs/>
          <w:color w:val="000000" w:themeColor="text1"/>
          <w:sz w:val="21"/>
          <w:szCs w:val="21"/>
        </w:rPr>
        <w:fldChar w:fldCharType="separate"/>
      </w:r>
    </w:p>
    <w:tbl>
      <w:tblPr>
        <w:tblStyle w:val="TabelacomGrelha"/>
        <w:tblW w:w="0" w:type="auto"/>
        <w:tblLook w:val="04A0" w:firstRow="1" w:lastRow="0" w:firstColumn="1" w:lastColumn="0" w:noHBand="0" w:noVBand="1"/>
      </w:tblPr>
      <w:tblGrid>
        <w:gridCol w:w="625"/>
        <w:gridCol w:w="858"/>
        <w:gridCol w:w="1023"/>
        <w:gridCol w:w="2204"/>
        <w:gridCol w:w="999"/>
        <w:gridCol w:w="1302"/>
        <w:gridCol w:w="742"/>
        <w:gridCol w:w="1735"/>
      </w:tblGrid>
      <w:tr w:rsidR="00DB24F1" w:rsidRPr="00D67C87" w14:paraId="280D2A7F" w14:textId="77777777" w:rsidTr="00D95002">
        <w:tc>
          <w:tcPr>
            <w:tcW w:w="607" w:type="dxa"/>
          </w:tcPr>
          <w:p w14:paraId="42C3B038"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Lote</w:t>
            </w:r>
          </w:p>
        </w:tc>
        <w:tc>
          <w:tcPr>
            <w:tcW w:w="828" w:type="dxa"/>
          </w:tcPr>
          <w:p w14:paraId="684C2F7E"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Ordem</w:t>
            </w:r>
          </w:p>
        </w:tc>
        <w:tc>
          <w:tcPr>
            <w:tcW w:w="1100" w:type="dxa"/>
          </w:tcPr>
          <w:p w14:paraId="4DC6E085"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Cod. Item</w:t>
            </w:r>
          </w:p>
        </w:tc>
        <w:tc>
          <w:tcPr>
            <w:tcW w:w="2481" w:type="dxa"/>
          </w:tcPr>
          <w:p w14:paraId="61A02FCC"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Descrição</w:t>
            </w:r>
          </w:p>
        </w:tc>
        <w:tc>
          <w:tcPr>
            <w:tcW w:w="962" w:type="dxa"/>
          </w:tcPr>
          <w:p w14:paraId="59568B03"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Unidade</w:t>
            </w:r>
          </w:p>
        </w:tc>
        <w:tc>
          <w:tcPr>
            <w:tcW w:w="1251" w:type="dxa"/>
          </w:tcPr>
          <w:p w14:paraId="681FCD20"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Quantidade</w:t>
            </w:r>
          </w:p>
        </w:tc>
        <w:tc>
          <w:tcPr>
            <w:tcW w:w="704" w:type="dxa"/>
          </w:tcPr>
          <w:p w14:paraId="270D3911"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Valor Unit.</w:t>
            </w:r>
          </w:p>
        </w:tc>
        <w:tc>
          <w:tcPr>
            <w:tcW w:w="1979" w:type="dxa"/>
          </w:tcPr>
          <w:p w14:paraId="4152FEFE"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Valor Total</w:t>
            </w:r>
          </w:p>
        </w:tc>
      </w:tr>
      <w:tr w:rsidR="00DB24F1" w:rsidRPr="00D67C87" w14:paraId="1D4CDD6D" w14:textId="77777777" w:rsidTr="00D95002">
        <w:tc>
          <w:tcPr>
            <w:tcW w:w="607" w:type="dxa"/>
          </w:tcPr>
          <w:p w14:paraId="1C2403E9"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1</w:t>
            </w:r>
          </w:p>
        </w:tc>
        <w:tc>
          <w:tcPr>
            <w:tcW w:w="828" w:type="dxa"/>
          </w:tcPr>
          <w:p w14:paraId="2CB6B6D8"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1</w:t>
            </w:r>
          </w:p>
        </w:tc>
        <w:tc>
          <w:tcPr>
            <w:tcW w:w="1100" w:type="dxa"/>
          </w:tcPr>
          <w:p w14:paraId="789154F5"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20696</w:t>
            </w:r>
          </w:p>
        </w:tc>
        <w:tc>
          <w:tcPr>
            <w:tcW w:w="2481" w:type="dxa"/>
          </w:tcPr>
          <w:p w14:paraId="7A7528B2"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Nitrogênio Líquido Incolor Inodoro Altamente Refrigerado N2 28,96 G/MOL Teor Mín. 99,5% V/V</w:t>
            </w:r>
          </w:p>
        </w:tc>
        <w:tc>
          <w:tcPr>
            <w:tcW w:w="962" w:type="dxa"/>
          </w:tcPr>
          <w:p w14:paraId="7BA731DE"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LT</w:t>
            </w:r>
          </w:p>
        </w:tc>
        <w:tc>
          <w:tcPr>
            <w:tcW w:w="1251" w:type="dxa"/>
          </w:tcPr>
          <w:p w14:paraId="5830FF91"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200</w:t>
            </w:r>
          </w:p>
        </w:tc>
        <w:tc>
          <w:tcPr>
            <w:tcW w:w="704" w:type="dxa"/>
          </w:tcPr>
          <w:p w14:paraId="6AC9497F"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R$ 18,06</w:t>
            </w:r>
          </w:p>
        </w:tc>
        <w:tc>
          <w:tcPr>
            <w:tcW w:w="1979" w:type="dxa"/>
          </w:tcPr>
          <w:p w14:paraId="47157596"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R$ 3.612,00</w:t>
            </w:r>
          </w:p>
        </w:tc>
      </w:tr>
      <w:tr w:rsidR="00DB24F1" w:rsidRPr="00D67C87" w14:paraId="536E3A86" w14:textId="77777777" w:rsidTr="00D95002">
        <w:tc>
          <w:tcPr>
            <w:tcW w:w="607" w:type="dxa"/>
          </w:tcPr>
          <w:p w14:paraId="28D76196"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1</w:t>
            </w:r>
          </w:p>
        </w:tc>
        <w:tc>
          <w:tcPr>
            <w:tcW w:w="828" w:type="dxa"/>
          </w:tcPr>
          <w:p w14:paraId="69C779CD"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2</w:t>
            </w:r>
          </w:p>
        </w:tc>
        <w:tc>
          <w:tcPr>
            <w:tcW w:w="1100" w:type="dxa"/>
          </w:tcPr>
          <w:p w14:paraId="2498A429"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27657</w:t>
            </w:r>
          </w:p>
        </w:tc>
        <w:tc>
          <w:tcPr>
            <w:tcW w:w="2481" w:type="dxa"/>
          </w:tcPr>
          <w:p w14:paraId="0EDE87F2"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Produtos Para Inseminação Artificial Animal Em Bovinos Bainha Francesa Descartável</w:t>
            </w:r>
          </w:p>
        </w:tc>
        <w:tc>
          <w:tcPr>
            <w:tcW w:w="962" w:type="dxa"/>
          </w:tcPr>
          <w:p w14:paraId="0A121A98"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PCT</w:t>
            </w:r>
          </w:p>
        </w:tc>
        <w:tc>
          <w:tcPr>
            <w:tcW w:w="1251" w:type="dxa"/>
          </w:tcPr>
          <w:p w14:paraId="7392FE3A"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16</w:t>
            </w:r>
          </w:p>
        </w:tc>
        <w:tc>
          <w:tcPr>
            <w:tcW w:w="704" w:type="dxa"/>
          </w:tcPr>
          <w:p w14:paraId="692FDC12"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R$ 38,18</w:t>
            </w:r>
          </w:p>
        </w:tc>
        <w:tc>
          <w:tcPr>
            <w:tcW w:w="1979" w:type="dxa"/>
          </w:tcPr>
          <w:p w14:paraId="6C1A990B"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R$ 610,88</w:t>
            </w:r>
          </w:p>
        </w:tc>
      </w:tr>
      <w:tr w:rsidR="00DB24F1" w:rsidRPr="00D67C87" w14:paraId="43DCA069" w14:textId="77777777" w:rsidTr="00D95002">
        <w:tc>
          <w:tcPr>
            <w:tcW w:w="607" w:type="dxa"/>
          </w:tcPr>
          <w:p w14:paraId="46C80683"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1</w:t>
            </w:r>
          </w:p>
        </w:tc>
        <w:tc>
          <w:tcPr>
            <w:tcW w:w="828" w:type="dxa"/>
          </w:tcPr>
          <w:p w14:paraId="02AEB5A5"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3</w:t>
            </w:r>
          </w:p>
        </w:tc>
        <w:tc>
          <w:tcPr>
            <w:tcW w:w="1100" w:type="dxa"/>
          </w:tcPr>
          <w:p w14:paraId="037B3D8F"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1638</w:t>
            </w:r>
          </w:p>
        </w:tc>
        <w:tc>
          <w:tcPr>
            <w:tcW w:w="2481" w:type="dxa"/>
          </w:tcPr>
          <w:p w14:paraId="29F5366C"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Luva De Proteção Polietileno Uso Geral Único Antialérgico Descartável</w:t>
            </w:r>
          </w:p>
        </w:tc>
        <w:tc>
          <w:tcPr>
            <w:tcW w:w="962" w:type="dxa"/>
          </w:tcPr>
          <w:p w14:paraId="3F35A2CB"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PCT</w:t>
            </w:r>
          </w:p>
        </w:tc>
        <w:tc>
          <w:tcPr>
            <w:tcW w:w="1251" w:type="dxa"/>
          </w:tcPr>
          <w:p w14:paraId="07B320FA"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16</w:t>
            </w:r>
          </w:p>
        </w:tc>
        <w:tc>
          <w:tcPr>
            <w:tcW w:w="704" w:type="dxa"/>
          </w:tcPr>
          <w:p w14:paraId="7E04BCBB"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R$ 43,09</w:t>
            </w:r>
          </w:p>
        </w:tc>
        <w:tc>
          <w:tcPr>
            <w:tcW w:w="1979" w:type="dxa"/>
          </w:tcPr>
          <w:p w14:paraId="16C94EB1"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R$ 689,44</w:t>
            </w:r>
          </w:p>
        </w:tc>
      </w:tr>
    </w:tbl>
    <w:p w14:paraId="0202BA42" w14:textId="77777777" w:rsidR="00DB24F1" w:rsidRPr="00D67C87" w:rsidRDefault="00DB24F1" w:rsidP="00DB24F1">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fldChar w:fldCharType="end"/>
      </w:r>
    </w:p>
    <w:p w14:paraId="3DB02ED9" w14:textId="77777777" w:rsidR="00DB24F1" w:rsidRPr="00D67C87" w:rsidRDefault="00DB24F1" w:rsidP="002547F4">
      <w:pPr>
        <w:pStyle w:val="PargrafodaLista"/>
        <w:numPr>
          <w:ilvl w:val="0"/>
          <w:numId w:val="28"/>
        </w:numPr>
        <w:tabs>
          <w:tab w:val="left" w:pos="284"/>
        </w:tabs>
        <w:overflowPunct/>
        <w:autoSpaceDE/>
        <w:autoSpaceDN/>
        <w:adjustRightInd/>
        <w:spacing w:beforeLines="120" w:before="288" w:afterLines="120" w:after="288"/>
        <w:jc w:val="both"/>
        <w:rPr>
          <w:rFonts w:ascii="Arial" w:hAnsi="Arial" w:cs="Arial"/>
          <w:vanish/>
          <w:sz w:val="21"/>
          <w:szCs w:val="21"/>
        </w:rPr>
      </w:pPr>
    </w:p>
    <w:p w14:paraId="2B020F81" w14:textId="77777777" w:rsidR="00DB24F1" w:rsidRPr="00D67C87" w:rsidRDefault="00DB24F1" w:rsidP="002547F4">
      <w:pPr>
        <w:pStyle w:val="PargrafodaLista"/>
        <w:numPr>
          <w:ilvl w:val="1"/>
          <w:numId w:val="28"/>
        </w:numPr>
        <w:tabs>
          <w:tab w:val="left" w:pos="284"/>
        </w:tabs>
        <w:overflowPunct/>
        <w:autoSpaceDE/>
        <w:autoSpaceDN/>
        <w:adjustRightInd/>
        <w:spacing w:after="120"/>
        <w:ind w:left="709" w:hanging="709"/>
        <w:jc w:val="both"/>
        <w:rPr>
          <w:rFonts w:ascii="Arial" w:hAnsi="Arial" w:cs="Arial"/>
          <w:b/>
          <w:bCs/>
          <w:sz w:val="21"/>
          <w:szCs w:val="21"/>
        </w:rPr>
      </w:pPr>
      <w:r w:rsidRPr="00D67C87">
        <w:rPr>
          <w:rFonts w:ascii="Arial" w:hAnsi="Arial" w:cs="Arial"/>
          <w:b/>
          <w:bCs/>
          <w:sz w:val="21"/>
          <w:szCs w:val="21"/>
        </w:rPr>
        <w:t>Memorial dos Itens</w:t>
      </w:r>
    </w:p>
    <w:p w14:paraId="09199C16" w14:textId="77777777" w:rsidR="00DB24F1" w:rsidRPr="00D67C87" w:rsidRDefault="00DB24F1" w:rsidP="002547F4">
      <w:pPr>
        <w:pStyle w:val="PargrafodaLista"/>
        <w:numPr>
          <w:ilvl w:val="2"/>
          <w:numId w:val="28"/>
        </w:numPr>
        <w:tabs>
          <w:tab w:val="left" w:pos="284"/>
        </w:tabs>
        <w:overflowPunct/>
        <w:autoSpaceDE/>
        <w:autoSpaceDN/>
        <w:adjustRightInd/>
        <w:spacing w:after="120"/>
        <w:ind w:left="0" w:firstLine="0"/>
        <w:jc w:val="both"/>
        <w:rPr>
          <w:rFonts w:ascii="Arial" w:hAnsi="Arial" w:cs="Arial"/>
          <w:bCs/>
          <w:color w:val="000000" w:themeColor="text1"/>
          <w:sz w:val="21"/>
          <w:szCs w:val="21"/>
        </w:rPr>
      </w:pPr>
      <w:r w:rsidRPr="00D67C87">
        <w:rPr>
          <w:rFonts w:ascii="Arial" w:hAnsi="Arial" w:cs="Arial"/>
          <w:bCs/>
          <w:sz w:val="21"/>
          <w:szCs w:val="21"/>
        </w:rPr>
        <w:t>A especificação técnica dos itens é obtida por meio de aproximações com os códigos CATMAT/CATSER, não sendo passível de edição pelo órgão promotor do certame. Assim, sempre que houver divergência entre a especificação apresentada no sistema Compras.gov.br e a descrição constante no Termo de Referência, prevalecerá a especificação contida no Termo de Referência.</w:t>
      </w:r>
    </w:p>
    <w:p w14:paraId="3685B1C3" w14:textId="77777777" w:rsidR="00DB24F1" w:rsidRPr="00D67C87" w:rsidRDefault="00DB24F1" w:rsidP="002547F4">
      <w:pPr>
        <w:pStyle w:val="PargrafodaLista"/>
        <w:numPr>
          <w:ilvl w:val="2"/>
          <w:numId w:val="28"/>
        </w:numPr>
        <w:tabs>
          <w:tab w:val="left" w:pos="284"/>
        </w:tabs>
        <w:overflowPunct/>
        <w:autoSpaceDE/>
        <w:autoSpaceDN/>
        <w:adjustRightInd/>
        <w:spacing w:after="120"/>
        <w:ind w:left="0" w:firstLine="0"/>
        <w:jc w:val="both"/>
        <w:rPr>
          <w:rFonts w:ascii="Arial" w:hAnsi="Arial" w:cs="Arial"/>
          <w:bCs/>
          <w:sz w:val="21"/>
          <w:szCs w:val="21"/>
        </w:rPr>
      </w:pPr>
      <w:r w:rsidRPr="00D67C87">
        <w:rPr>
          <w:rFonts w:ascii="Arial" w:hAnsi="Arial" w:cs="Arial"/>
          <w:bCs/>
          <w:sz w:val="21"/>
          <w:szCs w:val="21"/>
        </w:rPr>
        <w:t>Intervalo mínimo de diferença de valores ou percentuais entre os lances, aplicável tanto aos lances intermediários quanto à proposta que cobrir a melhor oferta, será de R$ 0,01 (um centavo).</w:t>
      </w:r>
      <w:r w:rsidRPr="00D67C87">
        <w:rPr>
          <w:rFonts w:ascii="Arial" w:hAnsi="Arial" w:cs="Arial"/>
          <w:bCs/>
          <w:color w:val="000000" w:themeColor="text1"/>
          <w:sz w:val="21"/>
          <w:szCs w:val="21"/>
        </w:rPr>
        <w:fldChar w:fldCharType="begin"/>
      </w:r>
      <w:r w:rsidRPr="00D67C87">
        <w:rPr>
          <w:rFonts w:ascii="Arial" w:hAnsi="Arial" w:cs="Arial"/>
          <w:bCs/>
          <w:color w:val="000000" w:themeColor="text1"/>
          <w:sz w:val="21"/>
          <w:szCs w:val="21"/>
        </w:rPr>
        <w:instrText xml:space="preserve"> MERGEFIELD  Memorial_Itens </w:instrText>
      </w:r>
      <w:r w:rsidRPr="00D67C87">
        <w:rPr>
          <w:rFonts w:ascii="Arial" w:hAnsi="Arial" w:cs="Arial"/>
          <w:bCs/>
          <w:color w:val="000000" w:themeColor="text1"/>
          <w:sz w:val="21"/>
          <w:szCs w:val="21"/>
        </w:rPr>
        <w:fldChar w:fldCharType="separate"/>
      </w:r>
    </w:p>
    <w:tbl>
      <w:tblPr>
        <w:tblStyle w:val="TabelacomGrelha"/>
        <w:tblW w:w="0" w:type="auto"/>
        <w:tblLook w:val="04A0" w:firstRow="1" w:lastRow="0" w:firstColumn="1" w:lastColumn="0" w:noHBand="0" w:noVBand="1"/>
      </w:tblPr>
      <w:tblGrid>
        <w:gridCol w:w="625"/>
        <w:gridCol w:w="858"/>
        <w:gridCol w:w="1087"/>
        <w:gridCol w:w="6918"/>
      </w:tblGrid>
      <w:tr w:rsidR="00DB24F1" w:rsidRPr="00D67C87" w14:paraId="4625C73D" w14:textId="77777777" w:rsidTr="00D95002">
        <w:tc>
          <w:tcPr>
            <w:tcW w:w="606" w:type="dxa"/>
          </w:tcPr>
          <w:p w14:paraId="42016167"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Lote</w:t>
            </w:r>
          </w:p>
        </w:tc>
        <w:tc>
          <w:tcPr>
            <w:tcW w:w="828" w:type="dxa"/>
          </w:tcPr>
          <w:p w14:paraId="4A0284E8"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Ordem</w:t>
            </w:r>
          </w:p>
        </w:tc>
        <w:tc>
          <w:tcPr>
            <w:tcW w:w="1113" w:type="dxa"/>
          </w:tcPr>
          <w:p w14:paraId="5DB1A5FA"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Cod. Item</w:t>
            </w:r>
          </w:p>
        </w:tc>
        <w:tc>
          <w:tcPr>
            <w:tcW w:w="7365" w:type="dxa"/>
          </w:tcPr>
          <w:p w14:paraId="03393EAB"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Descrição</w:t>
            </w:r>
          </w:p>
        </w:tc>
      </w:tr>
      <w:tr w:rsidR="00DB24F1" w:rsidRPr="00D67C87" w14:paraId="03D6E9D3" w14:textId="77777777" w:rsidTr="00D95002">
        <w:tc>
          <w:tcPr>
            <w:tcW w:w="606" w:type="dxa"/>
          </w:tcPr>
          <w:p w14:paraId="325953F1"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1</w:t>
            </w:r>
          </w:p>
        </w:tc>
        <w:tc>
          <w:tcPr>
            <w:tcW w:w="828" w:type="dxa"/>
          </w:tcPr>
          <w:p w14:paraId="27F61ACC"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1</w:t>
            </w:r>
          </w:p>
        </w:tc>
        <w:tc>
          <w:tcPr>
            <w:tcW w:w="1113" w:type="dxa"/>
          </w:tcPr>
          <w:p w14:paraId="276EBA36"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20696</w:t>
            </w:r>
          </w:p>
        </w:tc>
        <w:tc>
          <w:tcPr>
            <w:tcW w:w="7365" w:type="dxa"/>
          </w:tcPr>
          <w:p w14:paraId="5DEA62A3"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 xml:space="preserve">Nitrogenio liquido 200 L. Aspecto físico: liquido incolor, inodoro e insípido, não inflamável e não tóxico em condições normais de uso. Grau de pureza: mínimo de 99,5% (podendo ser especificado grau superior conforme a necessidade, ex: 99,9% ou 99,99%). Densidade: aproximadamente 1,2506 kg/m³ a 1 atm e 15°C. Ponto de ebulição: -195,8°C. Ponto de fusão: -210,0°C. Classificação: produto inerte (não </w:t>
            </w:r>
            <w:r w:rsidRPr="00D67C87">
              <w:rPr>
                <w:rFonts w:ascii="Arial" w:hAnsi="Arial" w:cs="Arial"/>
                <w:bCs/>
                <w:color w:val="000000" w:themeColor="text1"/>
                <w:sz w:val="21"/>
                <w:szCs w:val="21"/>
              </w:rPr>
              <w:lastRenderedPageBreak/>
              <w:t>reage facilmente com outras substâncias). Umidade: conforme padrão do fornecedor, compatível com o grau de pureza exigido. Forma de fornecimento: comprimido para abastecer botijão de semem bovino para programa de inseminação.</w:t>
            </w:r>
          </w:p>
        </w:tc>
      </w:tr>
      <w:tr w:rsidR="00DB24F1" w:rsidRPr="00D67C87" w14:paraId="54D12B05" w14:textId="77777777" w:rsidTr="00D95002">
        <w:tc>
          <w:tcPr>
            <w:tcW w:w="606" w:type="dxa"/>
          </w:tcPr>
          <w:p w14:paraId="66D4F8A0"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lastRenderedPageBreak/>
              <w:t>1</w:t>
            </w:r>
          </w:p>
        </w:tc>
        <w:tc>
          <w:tcPr>
            <w:tcW w:w="828" w:type="dxa"/>
          </w:tcPr>
          <w:p w14:paraId="1352FC14"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2</w:t>
            </w:r>
          </w:p>
        </w:tc>
        <w:tc>
          <w:tcPr>
            <w:tcW w:w="1113" w:type="dxa"/>
          </w:tcPr>
          <w:p w14:paraId="719D3898"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27657</w:t>
            </w:r>
          </w:p>
        </w:tc>
        <w:tc>
          <w:tcPr>
            <w:tcW w:w="7365" w:type="dxa"/>
          </w:tcPr>
          <w:p w14:paraId="37911B4D"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Bainha para inseminação em bovinos. Pacote com 50 unidades.</w:t>
            </w:r>
          </w:p>
        </w:tc>
      </w:tr>
      <w:tr w:rsidR="00DB24F1" w:rsidRPr="00D67C87" w14:paraId="6273FB30" w14:textId="77777777" w:rsidTr="00D95002">
        <w:tc>
          <w:tcPr>
            <w:tcW w:w="606" w:type="dxa"/>
          </w:tcPr>
          <w:p w14:paraId="776C34AE"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1</w:t>
            </w:r>
          </w:p>
        </w:tc>
        <w:tc>
          <w:tcPr>
            <w:tcW w:w="828" w:type="dxa"/>
          </w:tcPr>
          <w:p w14:paraId="0D2DFD90"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3</w:t>
            </w:r>
          </w:p>
        </w:tc>
        <w:tc>
          <w:tcPr>
            <w:tcW w:w="1113" w:type="dxa"/>
          </w:tcPr>
          <w:p w14:paraId="386524A7"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1638</w:t>
            </w:r>
          </w:p>
        </w:tc>
        <w:tc>
          <w:tcPr>
            <w:tcW w:w="7365" w:type="dxa"/>
          </w:tcPr>
          <w:p w14:paraId="1B3BDC02"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Luvas Polietileno BD Comum 90cm. Pacote com 50 unidades.</w:t>
            </w:r>
          </w:p>
        </w:tc>
      </w:tr>
    </w:tbl>
    <w:p w14:paraId="16783EB3" w14:textId="77777777" w:rsidR="00DB24F1" w:rsidRPr="00D67C87" w:rsidRDefault="00DB24F1" w:rsidP="00DB24F1">
      <w:pPr>
        <w:pStyle w:val="SemEspaamento"/>
        <w:jc w:val="both"/>
        <w:rPr>
          <w:rFonts w:ascii="Arial" w:hAnsi="Arial" w:cs="Arial"/>
          <w:vanish/>
          <w:sz w:val="21"/>
          <w:szCs w:val="21"/>
        </w:rPr>
      </w:pPr>
      <w:r w:rsidRPr="00D67C87">
        <w:rPr>
          <w:rFonts w:ascii="Arial" w:hAnsi="Arial" w:cs="Arial"/>
          <w:bCs/>
          <w:color w:val="000000" w:themeColor="text1"/>
          <w:sz w:val="21"/>
          <w:szCs w:val="21"/>
        </w:rPr>
        <w:fldChar w:fldCharType="end"/>
      </w:r>
    </w:p>
    <w:p w14:paraId="1E0A1FD6" w14:textId="77777777" w:rsidR="00DB24F1" w:rsidRPr="00D67C87" w:rsidRDefault="00DB24F1" w:rsidP="00DB24F1">
      <w:pPr>
        <w:pStyle w:val="PargrafodaLista"/>
        <w:tabs>
          <w:tab w:val="left" w:pos="284"/>
        </w:tabs>
        <w:ind w:left="360"/>
        <w:jc w:val="both"/>
        <w:rPr>
          <w:rFonts w:ascii="Arial" w:hAnsi="Arial" w:cs="Arial"/>
          <w:b/>
          <w:sz w:val="21"/>
          <w:szCs w:val="21"/>
        </w:rPr>
      </w:pPr>
    </w:p>
    <w:p w14:paraId="0574212C" w14:textId="77777777" w:rsidR="00DB24F1" w:rsidRPr="00D67C87" w:rsidRDefault="00DB24F1" w:rsidP="002547F4">
      <w:pPr>
        <w:pStyle w:val="PargrafodaLista"/>
        <w:numPr>
          <w:ilvl w:val="0"/>
          <w:numId w:val="25"/>
        </w:numPr>
        <w:tabs>
          <w:tab w:val="left" w:pos="284"/>
        </w:tabs>
        <w:overflowPunct/>
        <w:autoSpaceDE/>
        <w:autoSpaceDN/>
        <w:adjustRightInd/>
        <w:spacing w:after="120"/>
        <w:ind w:left="0" w:firstLine="0"/>
        <w:jc w:val="both"/>
        <w:rPr>
          <w:rFonts w:ascii="Arial" w:hAnsi="Arial" w:cs="Arial"/>
          <w:b/>
          <w:sz w:val="21"/>
          <w:szCs w:val="21"/>
        </w:rPr>
      </w:pPr>
      <w:r w:rsidRPr="00D67C87">
        <w:rPr>
          <w:rFonts w:ascii="Arial" w:hAnsi="Arial" w:cs="Arial"/>
          <w:b/>
          <w:sz w:val="21"/>
          <w:szCs w:val="21"/>
        </w:rPr>
        <w:t xml:space="preserve">DOS PRAZOS </w:t>
      </w:r>
    </w:p>
    <w:p w14:paraId="532952F3" w14:textId="77777777" w:rsidR="00DB24F1" w:rsidRPr="00D67C87" w:rsidRDefault="00DB24F1" w:rsidP="002547F4">
      <w:pPr>
        <w:pStyle w:val="PargrafodaLista"/>
        <w:numPr>
          <w:ilvl w:val="0"/>
          <w:numId w:val="29"/>
        </w:numPr>
        <w:tabs>
          <w:tab w:val="left" w:pos="284"/>
        </w:tabs>
        <w:overflowPunct/>
        <w:autoSpaceDE/>
        <w:autoSpaceDN/>
        <w:adjustRightInd/>
        <w:contextualSpacing/>
        <w:jc w:val="both"/>
        <w:rPr>
          <w:rFonts w:ascii="Arial" w:hAnsi="Arial" w:cs="Arial"/>
          <w:b/>
          <w:vanish/>
          <w:sz w:val="21"/>
          <w:szCs w:val="21"/>
        </w:rPr>
      </w:pPr>
    </w:p>
    <w:p w14:paraId="7360166E" w14:textId="77777777" w:rsidR="00DB24F1" w:rsidRPr="00D67C87" w:rsidRDefault="00DB24F1" w:rsidP="002547F4">
      <w:pPr>
        <w:pStyle w:val="PargrafodaLista"/>
        <w:numPr>
          <w:ilvl w:val="0"/>
          <w:numId w:val="29"/>
        </w:numPr>
        <w:tabs>
          <w:tab w:val="left" w:pos="284"/>
        </w:tabs>
        <w:overflowPunct/>
        <w:autoSpaceDE/>
        <w:autoSpaceDN/>
        <w:adjustRightInd/>
        <w:contextualSpacing/>
        <w:jc w:val="both"/>
        <w:rPr>
          <w:rFonts w:ascii="Arial" w:hAnsi="Arial" w:cs="Arial"/>
          <w:b/>
          <w:vanish/>
          <w:sz w:val="21"/>
          <w:szCs w:val="21"/>
        </w:rPr>
      </w:pPr>
    </w:p>
    <w:p w14:paraId="48497837" w14:textId="77777777" w:rsidR="00DB24F1" w:rsidRPr="00D67C87" w:rsidRDefault="00DB24F1" w:rsidP="002547F4">
      <w:pPr>
        <w:pStyle w:val="PargrafodaLista"/>
        <w:numPr>
          <w:ilvl w:val="0"/>
          <w:numId w:val="29"/>
        </w:numPr>
        <w:tabs>
          <w:tab w:val="left" w:pos="284"/>
        </w:tabs>
        <w:overflowPunct/>
        <w:autoSpaceDE/>
        <w:autoSpaceDN/>
        <w:adjustRightInd/>
        <w:contextualSpacing/>
        <w:jc w:val="both"/>
        <w:rPr>
          <w:rFonts w:ascii="Arial" w:hAnsi="Arial" w:cs="Arial"/>
          <w:b/>
          <w:vanish/>
          <w:sz w:val="21"/>
          <w:szCs w:val="21"/>
        </w:rPr>
      </w:pPr>
    </w:p>
    <w:p w14:paraId="4595B25E" w14:textId="77777777" w:rsidR="00DB24F1" w:rsidRPr="00D67C87" w:rsidRDefault="00DB24F1" w:rsidP="002547F4">
      <w:pPr>
        <w:pStyle w:val="PargrafodaLista"/>
        <w:numPr>
          <w:ilvl w:val="0"/>
          <w:numId w:val="29"/>
        </w:numPr>
        <w:tabs>
          <w:tab w:val="left" w:pos="284"/>
        </w:tabs>
        <w:overflowPunct/>
        <w:autoSpaceDE/>
        <w:autoSpaceDN/>
        <w:adjustRightInd/>
        <w:contextualSpacing/>
        <w:jc w:val="both"/>
        <w:rPr>
          <w:rFonts w:ascii="Arial" w:hAnsi="Arial" w:cs="Arial"/>
          <w:b/>
          <w:vanish/>
          <w:sz w:val="21"/>
          <w:szCs w:val="21"/>
        </w:rPr>
      </w:pPr>
    </w:p>
    <w:p w14:paraId="1AE89891" w14:textId="77777777" w:rsidR="00DB24F1" w:rsidRPr="00D67C87" w:rsidRDefault="00DB24F1" w:rsidP="002547F4">
      <w:pPr>
        <w:pStyle w:val="PargrafodaLista"/>
        <w:numPr>
          <w:ilvl w:val="0"/>
          <w:numId w:val="29"/>
        </w:numPr>
        <w:tabs>
          <w:tab w:val="left" w:pos="284"/>
        </w:tabs>
        <w:overflowPunct/>
        <w:autoSpaceDE/>
        <w:autoSpaceDN/>
        <w:adjustRightInd/>
        <w:contextualSpacing/>
        <w:jc w:val="both"/>
        <w:rPr>
          <w:rFonts w:ascii="Arial" w:hAnsi="Arial" w:cs="Arial"/>
          <w:b/>
          <w:vanish/>
          <w:sz w:val="21"/>
          <w:szCs w:val="21"/>
        </w:rPr>
      </w:pPr>
    </w:p>
    <w:p w14:paraId="6831B309" w14:textId="77777777" w:rsidR="00DB24F1" w:rsidRPr="00D67C87" w:rsidRDefault="00DB24F1" w:rsidP="002547F4">
      <w:pPr>
        <w:pStyle w:val="PargrafodaLista"/>
        <w:numPr>
          <w:ilvl w:val="1"/>
          <w:numId w:val="28"/>
        </w:numPr>
        <w:tabs>
          <w:tab w:val="left" w:pos="284"/>
        </w:tabs>
        <w:overflowPunct/>
        <w:autoSpaceDE/>
        <w:autoSpaceDN/>
        <w:adjustRightInd/>
        <w:ind w:left="709" w:hanging="709"/>
        <w:contextualSpacing/>
        <w:jc w:val="both"/>
        <w:rPr>
          <w:rFonts w:ascii="Arial" w:hAnsi="Arial" w:cs="Arial"/>
          <w:b/>
          <w:bCs/>
          <w:sz w:val="21"/>
          <w:szCs w:val="21"/>
        </w:rPr>
      </w:pPr>
      <w:r w:rsidRPr="00D67C87">
        <w:rPr>
          <w:rFonts w:ascii="Arial" w:hAnsi="Arial" w:cs="Arial"/>
          <w:b/>
          <w:bCs/>
          <w:sz w:val="21"/>
          <w:szCs w:val="21"/>
        </w:rPr>
        <w:t>Prazo de vigência do Contrato:</w:t>
      </w:r>
    </w:p>
    <w:p w14:paraId="55AE6198"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(x) 12 meses</w:t>
      </w:r>
    </w:p>
    <w:p w14:paraId="1DE2F1B1"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 06 meses</w:t>
      </w:r>
    </w:p>
    <w:p w14:paraId="265ED53D"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 03 meses</w:t>
      </w:r>
    </w:p>
    <w:p w14:paraId="1F275902"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 outro, especificar: ______________________________</w:t>
      </w:r>
    </w:p>
    <w:p w14:paraId="438E5F05" w14:textId="77777777" w:rsidR="00DB24F1" w:rsidRPr="00D67C87" w:rsidRDefault="00DB24F1" w:rsidP="00DB24F1">
      <w:pPr>
        <w:tabs>
          <w:tab w:val="left" w:pos="284"/>
        </w:tabs>
        <w:spacing w:after="0" w:line="240" w:lineRule="auto"/>
        <w:jc w:val="both"/>
        <w:rPr>
          <w:rFonts w:ascii="Arial" w:hAnsi="Arial" w:cs="Arial"/>
          <w:bCs/>
          <w:sz w:val="21"/>
          <w:szCs w:val="21"/>
        </w:rPr>
      </w:pPr>
    </w:p>
    <w:p w14:paraId="47E00C9F" w14:textId="77777777" w:rsidR="00DB24F1" w:rsidRPr="00D67C87" w:rsidRDefault="00DB24F1" w:rsidP="002547F4">
      <w:pPr>
        <w:pStyle w:val="PargrafodaLista"/>
        <w:numPr>
          <w:ilvl w:val="2"/>
          <w:numId w:val="28"/>
        </w:numPr>
        <w:tabs>
          <w:tab w:val="left" w:pos="284"/>
        </w:tabs>
        <w:overflowPunct/>
        <w:autoSpaceDE/>
        <w:autoSpaceDN/>
        <w:adjustRightInd/>
        <w:ind w:left="0" w:firstLine="0"/>
        <w:contextualSpacing/>
        <w:jc w:val="both"/>
        <w:rPr>
          <w:rFonts w:ascii="Arial" w:hAnsi="Arial" w:cs="Arial"/>
          <w:sz w:val="21"/>
          <w:szCs w:val="21"/>
        </w:rPr>
      </w:pPr>
      <w:r w:rsidRPr="00D67C87">
        <w:rPr>
          <w:rFonts w:ascii="Arial" w:hAnsi="Arial" w:cs="Arial"/>
          <w:b/>
          <w:bCs/>
          <w:sz w:val="21"/>
          <w:szCs w:val="21"/>
        </w:rPr>
        <w:t>Cabe prorrogação:</w:t>
      </w:r>
      <w:r w:rsidRPr="00D67C87">
        <w:rPr>
          <w:rFonts w:ascii="Arial" w:hAnsi="Arial" w:cs="Arial"/>
          <w:sz w:val="21"/>
          <w:szCs w:val="21"/>
        </w:rPr>
        <w:t xml:space="preserve"> (x) sim () não </w:t>
      </w:r>
    </w:p>
    <w:p w14:paraId="79510660" w14:textId="77777777" w:rsidR="00DB24F1" w:rsidRPr="00D67C87" w:rsidRDefault="00DB24F1" w:rsidP="00DB24F1">
      <w:pPr>
        <w:pStyle w:val="PargrafodaLista"/>
        <w:tabs>
          <w:tab w:val="left" w:pos="284"/>
        </w:tabs>
        <w:ind w:left="0"/>
        <w:jc w:val="both"/>
        <w:rPr>
          <w:rFonts w:ascii="Arial" w:hAnsi="Arial" w:cs="Arial"/>
          <w:sz w:val="21"/>
          <w:szCs w:val="21"/>
        </w:rPr>
      </w:pPr>
    </w:p>
    <w:p w14:paraId="346E902E" w14:textId="77777777" w:rsidR="00DB24F1" w:rsidRPr="00D67C87" w:rsidRDefault="00DB24F1" w:rsidP="002547F4">
      <w:pPr>
        <w:pStyle w:val="PargrafodaLista"/>
        <w:numPr>
          <w:ilvl w:val="1"/>
          <w:numId w:val="28"/>
        </w:numPr>
        <w:tabs>
          <w:tab w:val="left" w:pos="284"/>
        </w:tabs>
        <w:overflowPunct/>
        <w:autoSpaceDE/>
        <w:autoSpaceDN/>
        <w:adjustRightInd/>
        <w:ind w:left="709" w:hanging="709"/>
        <w:contextualSpacing/>
        <w:jc w:val="both"/>
        <w:rPr>
          <w:rFonts w:ascii="Arial" w:hAnsi="Arial" w:cs="Arial"/>
          <w:b/>
          <w:bCs/>
          <w:sz w:val="21"/>
          <w:szCs w:val="21"/>
        </w:rPr>
      </w:pPr>
      <w:r w:rsidRPr="00D67C87">
        <w:rPr>
          <w:rFonts w:ascii="Arial" w:hAnsi="Arial" w:cs="Arial"/>
          <w:b/>
          <w:bCs/>
          <w:sz w:val="21"/>
          <w:szCs w:val="21"/>
        </w:rPr>
        <w:t>Prazo de execução quando se tratar de serviços:</w:t>
      </w:r>
    </w:p>
    <w:p w14:paraId="109DFF91" w14:textId="77777777" w:rsidR="00DB24F1" w:rsidRPr="00D67C87" w:rsidRDefault="00DB24F1" w:rsidP="00DB24F1">
      <w:pPr>
        <w:pStyle w:val="PargrafodaLista"/>
        <w:tabs>
          <w:tab w:val="left" w:pos="284"/>
        </w:tabs>
        <w:ind w:left="0"/>
        <w:jc w:val="both"/>
        <w:rPr>
          <w:rFonts w:ascii="Arial" w:hAnsi="Arial" w:cs="Arial"/>
          <w:sz w:val="21"/>
          <w:szCs w:val="21"/>
        </w:rPr>
      </w:pPr>
      <w:r w:rsidRPr="00D67C87">
        <w:rPr>
          <w:rFonts w:ascii="Arial" w:hAnsi="Arial" w:cs="Arial"/>
          <w:sz w:val="21"/>
          <w:szCs w:val="21"/>
        </w:rPr>
        <w:t>() 30 dias</w:t>
      </w:r>
    </w:p>
    <w:p w14:paraId="186222C3" w14:textId="77777777" w:rsidR="00DB24F1" w:rsidRPr="00D67C87" w:rsidRDefault="00DB24F1" w:rsidP="00DB24F1">
      <w:pPr>
        <w:pStyle w:val="PargrafodaLista"/>
        <w:tabs>
          <w:tab w:val="left" w:pos="284"/>
        </w:tabs>
        <w:ind w:left="0"/>
        <w:jc w:val="both"/>
        <w:rPr>
          <w:rFonts w:ascii="Arial" w:hAnsi="Arial" w:cs="Arial"/>
          <w:sz w:val="21"/>
          <w:szCs w:val="21"/>
        </w:rPr>
      </w:pPr>
      <w:r w:rsidRPr="00D67C87">
        <w:rPr>
          <w:rFonts w:ascii="Arial" w:hAnsi="Arial" w:cs="Arial"/>
          <w:sz w:val="21"/>
          <w:szCs w:val="21"/>
        </w:rPr>
        <w:t>() 60 dias</w:t>
      </w:r>
    </w:p>
    <w:p w14:paraId="07DC5874" w14:textId="77777777" w:rsidR="00DB24F1" w:rsidRPr="00D67C87" w:rsidRDefault="00DB24F1" w:rsidP="00DB24F1">
      <w:pPr>
        <w:pStyle w:val="PargrafodaLista"/>
        <w:tabs>
          <w:tab w:val="left" w:pos="284"/>
        </w:tabs>
        <w:ind w:left="0"/>
        <w:jc w:val="both"/>
        <w:rPr>
          <w:rFonts w:ascii="Arial" w:hAnsi="Arial" w:cs="Arial"/>
          <w:sz w:val="21"/>
          <w:szCs w:val="21"/>
        </w:rPr>
      </w:pPr>
      <w:r w:rsidRPr="00D67C87">
        <w:rPr>
          <w:rFonts w:ascii="Arial" w:hAnsi="Arial" w:cs="Arial"/>
          <w:sz w:val="21"/>
          <w:szCs w:val="21"/>
        </w:rPr>
        <w:t>() 90 dias</w:t>
      </w:r>
    </w:p>
    <w:p w14:paraId="2B3A03CD"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(x) outro, especificar: Não se aplica</w:t>
      </w:r>
    </w:p>
    <w:p w14:paraId="6BB0A902" w14:textId="77777777" w:rsidR="00DB24F1" w:rsidRPr="00D67C87" w:rsidRDefault="00DB24F1" w:rsidP="00DB24F1">
      <w:pPr>
        <w:pStyle w:val="PargrafodaLista"/>
        <w:tabs>
          <w:tab w:val="left" w:pos="284"/>
        </w:tabs>
        <w:ind w:left="0"/>
        <w:jc w:val="both"/>
        <w:rPr>
          <w:rFonts w:ascii="Arial" w:hAnsi="Arial" w:cs="Arial"/>
          <w:sz w:val="21"/>
          <w:szCs w:val="21"/>
        </w:rPr>
      </w:pPr>
    </w:p>
    <w:p w14:paraId="7350B440" w14:textId="77777777" w:rsidR="00DB24F1" w:rsidRPr="00D67C87" w:rsidRDefault="00DB24F1" w:rsidP="002547F4">
      <w:pPr>
        <w:pStyle w:val="PargrafodaLista"/>
        <w:numPr>
          <w:ilvl w:val="1"/>
          <w:numId w:val="28"/>
        </w:numPr>
        <w:tabs>
          <w:tab w:val="left" w:pos="284"/>
        </w:tabs>
        <w:overflowPunct/>
        <w:autoSpaceDE/>
        <w:autoSpaceDN/>
        <w:adjustRightInd/>
        <w:ind w:left="709" w:hanging="709"/>
        <w:contextualSpacing/>
        <w:jc w:val="both"/>
        <w:rPr>
          <w:rFonts w:ascii="Arial" w:hAnsi="Arial" w:cs="Arial"/>
          <w:b/>
          <w:bCs/>
          <w:sz w:val="21"/>
          <w:szCs w:val="21"/>
        </w:rPr>
      </w:pPr>
      <w:bookmarkStart w:id="42" w:name="_Hlk115714285"/>
      <w:r w:rsidRPr="00D67C87">
        <w:rPr>
          <w:rFonts w:ascii="Arial" w:hAnsi="Arial" w:cs="Arial"/>
          <w:b/>
          <w:bCs/>
          <w:sz w:val="21"/>
          <w:szCs w:val="21"/>
        </w:rPr>
        <w:t>P</w:t>
      </w:r>
      <w:bookmarkEnd w:id="42"/>
      <w:r w:rsidRPr="00D67C87">
        <w:rPr>
          <w:rFonts w:ascii="Arial" w:hAnsi="Arial" w:cs="Arial"/>
          <w:b/>
          <w:bCs/>
          <w:sz w:val="21"/>
          <w:szCs w:val="21"/>
        </w:rPr>
        <w:t>eriodicidade das entregas ou execução: </w:t>
      </w:r>
    </w:p>
    <w:p w14:paraId="7A1FE545"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 mensal</w:t>
      </w:r>
    </w:p>
    <w:p w14:paraId="34AB892B"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 xml:space="preserve">() quinzenal </w:t>
      </w:r>
    </w:p>
    <w:p w14:paraId="33BA0F43"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 semanal</w:t>
      </w:r>
    </w:p>
    <w:p w14:paraId="03E8529D"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 xml:space="preserve">() diária </w:t>
      </w:r>
    </w:p>
    <w:p w14:paraId="02B5F947"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(x) conforme demanda</w:t>
      </w:r>
    </w:p>
    <w:p w14:paraId="1A28BAAA" w14:textId="77777777" w:rsidR="00DB24F1" w:rsidRPr="00D67C87" w:rsidRDefault="00DB24F1" w:rsidP="00DB24F1">
      <w:pPr>
        <w:tabs>
          <w:tab w:val="left" w:pos="284"/>
        </w:tabs>
        <w:spacing w:after="0" w:line="240" w:lineRule="auto"/>
        <w:rPr>
          <w:rFonts w:ascii="Arial" w:hAnsi="Arial" w:cs="Arial"/>
          <w:bCs/>
          <w:sz w:val="21"/>
          <w:szCs w:val="21"/>
        </w:rPr>
      </w:pPr>
      <w:r w:rsidRPr="00D67C87">
        <w:rPr>
          <w:rFonts w:ascii="Arial" w:hAnsi="Arial" w:cs="Arial"/>
          <w:bCs/>
          <w:sz w:val="21"/>
          <w:szCs w:val="21"/>
        </w:rPr>
        <w:t>() outro, especificar: ______________________________</w:t>
      </w:r>
    </w:p>
    <w:p w14:paraId="278DC322" w14:textId="77777777" w:rsidR="00DB24F1" w:rsidRPr="00D67C87" w:rsidRDefault="00DB24F1" w:rsidP="00DB24F1">
      <w:pPr>
        <w:tabs>
          <w:tab w:val="left" w:pos="284"/>
        </w:tabs>
        <w:spacing w:after="0" w:line="240" w:lineRule="auto"/>
        <w:jc w:val="both"/>
        <w:rPr>
          <w:rFonts w:ascii="Arial" w:hAnsi="Arial" w:cs="Arial"/>
          <w:bCs/>
          <w:sz w:val="21"/>
          <w:szCs w:val="21"/>
        </w:rPr>
      </w:pPr>
    </w:p>
    <w:p w14:paraId="0483C2C0" w14:textId="77777777" w:rsidR="00DB24F1" w:rsidRPr="00D67C87" w:rsidRDefault="00DB24F1" w:rsidP="002547F4">
      <w:pPr>
        <w:pStyle w:val="PargrafodaLista"/>
        <w:numPr>
          <w:ilvl w:val="2"/>
          <w:numId w:val="28"/>
        </w:numPr>
        <w:tabs>
          <w:tab w:val="left" w:pos="284"/>
        </w:tabs>
        <w:overflowPunct/>
        <w:autoSpaceDE/>
        <w:autoSpaceDN/>
        <w:adjustRightInd/>
        <w:ind w:left="0" w:firstLine="0"/>
        <w:contextualSpacing/>
        <w:jc w:val="both"/>
        <w:rPr>
          <w:rFonts w:ascii="Arial" w:hAnsi="Arial" w:cs="Arial"/>
          <w:b/>
          <w:bCs/>
          <w:sz w:val="21"/>
          <w:szCs w:val="21"/>
        </w:rPr>
      </w:pPr>
      <w:r w:rsidRPr="00D67C87">
        <w:rPr>
          <w:rFonts w:ascii="Arial" w:hAnsi="Arial" w:cs="Arial"/>
          <w:b/>
          <w:bCs/>
          <w:sz w:val="21"/>
          <w:szCs w:val="21"/>
        </w:rPr>
        <w:t xml:space="preserve">Prazo de Entrega, após o recebimento da nota de empenho e deverá ser realizada de acordo com os endereços estabelecidos em nota de empenho: </w:t>
      </w:r>
    </w:p>
    <w:p w14:paraId="4DD2F998"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 xml:space="preserve">() 07 (sete) dias </w:t>
      </w:r>
    </w:p>
    <w:p w14:paraId="31BE1EC0"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(x) 10 (dez) dias</w:t>
      </w:r>
    </w:p>
    <w:p w14:paraId="65AE801E"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 15 (quinze) dias</w:t>
      </w:r>
    </w:p>
    <w:p w14:paraId="7275ECF7"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 30 (trinta) dias</w:t>
      </w:r>
    </w:p>
    <w:p w14:paraId="3110B96A"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 xml:space="preserve">() outro, especificar prazo: </w:t>
      </w:r>
      <w:bookmarkStart w:id="43" w:name="_Hlk115714372"/>
      <w:r w:rsidRPr="00D67C87">
        <w:rPr>
          <w:rFonts w:ascii="Arial" w:hAnsi="Arial" w:cs="Arial"/>
          <w:bCs/>
          <w:sz w:val="21"/>
          <w:szCs w:val="21"/>
        </w:rPr>
        <w:t>______________________________</w:t>
      </w:r>
    </w:p>
    <w:p w14:paraId="69A5F0BF" w14:textId="77777777" w:rsidR="00DB24F1" w:rsidRPr="00D67C87" w:rsidRDefault="00DB24F1" w:rsidP="00DB24F1">
      <w:pPr>
        <w:tabs>
          <w:tab w:val="left" w:pos="284"/>
        </w:tabs>
        <w:spacing w:after="0" w:line="240" w:lineRule="auto"/>
        <w:jc w:val="both"/>
        <w:rPr>
          <w:rFonts w:ascii="Arial" w:hAnsi="Arial" w:cs="Arial"/>
          <w:bCs/>
          <w:sz w:val="21"/>
          <w:szCs w:val="21"/>
        </w:rPr>
      </w:pPr>
    </w:p>
    <w:p w14:paraId="1E11B60A" w14:textId="77777777" w:rsidR="00DB24F1" w:rsidRPr="00D67C87" w:rsidRDefault="00DB24F1" w:rsidP="002547F4">
      <w:pPr>
        <w:pStyle w:val="PargrafodaLista"/>
        <w:numPr>
          <w:ilvl w:val="1"/>
          <w:numId w:val="28"/>
        </w:numPr>
        <w:tabs>
          <w:tab w:val="left" w:pos="284"/>
        </w:tabs>
        <w:overflowPunct/>
        <w:autoSpaceDE/>
        <w:autoSpaceDN/>
        <w:adjustRightInd/>
        <w:ind w:left="709" w:hanging="709"/>
        <w:jc w:val="both"/>
        <w:rPr>
          <w:rFonts w:ascii="Arial" w:hAnsi="Arial" w:cs="Arial"/>
          <w:sz w:val="21"/>
          <w:szCs w:val="21"/>
        </w:rPr>
      </w:pPr>
      <w:r w:rsidRPr="00D67C87">
        <w:rPr>
          <w:rFonts w:ascii="Arial" w:hAnsi="Arial" w:cs="Arial"/>
          <w:b/>
          <w:bCs/>
          <w:sz w:val="21"/>
          <w:szCs w:val="21"/>
        </w:rPr>
        <w:t>Local de entrega ou execução</w:t>
      </w:r>
      <w:bookmarkEnd w:id="43"/>
      <w:r w:rsidRPr="00D67C87">
        <w:rPr>
          <w:rFonts w:ascii="Arial" w:hAnsi="Arial" w:cs="Arial"/>
          <w:b/>
          <w:bCs/>
          <w:sz w:val="21"/>
          <w:szCs w:val="21"/>
        </w:rPr>
        <w:t>:</w:t>
      </w:r>
      <w:r w:rsidRPr="00D67C87">
        <w:rPr>
          <w:rFonts w:ascii="Arial" w:hAnsi="Arial" w:cs="Arial"/>
          <w:sz w:val="21"/>
          <w:szCs w:val="21"/>
        </w:rPr>
        <w:t xml:space="preserve"> </w:t>
      </w:r>
      <w:r w:rsidRPr="00D67C87">
        <w:rPr>
          <w:rFonts w:ascii="Arial" w:hAnsi="Arial" w:cs="Arial"/>
          <w:bCs/>
          <w:sz w:val="21"/>
          <w:szCs w:val="21"/>
        </w:rPr>
        <w:t>Secretaria Municipal de Agricultura, Pecuária e Meio Ambiente.</w:t>
      </w:r>
    </w:p>
    <w:p w14:paraId="288171A1" w14:textId="77777777" w:rsidR="00DB24F1" w:rsidRPr="00D67C87" w:rsidRDefault="00DB24F1" w:rsidP="00DB24F1">
      <w:pPr>
        <w:pStyle w:val="PargrafodaLista"/>
        <w:tabs>
          <w:tab w:val="left" w:pos="284"/>
        </w:tabs>
        <w:ind w:left="709"/>
        <w:jc w:val="both"/>
        <w:rPr>
          <w:rFonts w:ascii="Arial" w:hAnsi="Arial" w:cs="Arial"/>
          <w:sz w:val="21"/>
          <w:szCs w:val="21"/>
        </w:rPr>
      </w:pPr>
    </w:p>
    <w:p w14:paraId="08F0F8B8" w14:textId="77777777" w:rsidR="00DB24F1" w:rsidRPr="00D67C87" w:rsidRDefault="00DB24F1" w:rsidP="002547F4">
      <w:pPr>
        <w:pStyle w:val="PargrafodaLista"/>
        <w:numPr>
          <w:ilvl w:val="0"/>
          <w:numId w:val="25"/>
        </w:numPr>
        <w:tabs>
          <w:tab w:val="left" w:pos="284"/>
        </w:tabs>
        <w:overflowPunct/>
        <w:autoSpaceDE/>
        <w:autoSpaceDN/>
        <w:adjustRightInd/>
        <w:ind w:left="0" w:firstLine="0"/>
        <w:jc w:val="both"/>
        <w:rPr>
          <w:rFonts w:ascii="Arial" w:hAnsi="Arial" w:cs="Arial"/>
          <w:b/>
          <w:sz w:val="21"/>
          <w:szCs w:val="21"/>
        </w:rPr>
      </w:pPr>
      <w:r w:rsidRPr="00D67C87">
        <w:rPr>
          <w:rFonts w:ascii="Arial" w:hAnsi="Arial" w:cs="Arial"/>
          <w:b/>
          <w:sz w:val="21"/>
          <w:szCs w:val="21"/>
        </w:rPr>
        <w:t>FISCALIZAÇÃO TÉCNICA/ GESTÃO CONTRATUAL</w:t>
      </w:r>
    </w:p>
    <w:p w14:paraId="1F826C69" w14:textId="77777777" w:rsidR="00DB24F1" w:rsidRPr="00D67C87" w:rsidRDefault="00DB24F1" w:rsidP="002547F4">
      <w:pPr>
        <w:pStyle w:val="PargrafodaLista"/>
        <w:numPr>
          <w:ilvl w:val="0"/>
          <w:numId w:val="29"/>
        </w:numPr>
        <w:tabs>
          <w:tab w:val="left" w:pos="284"/>
        </w:tabs>
        <w:overflowPunct/>
        <w:autoSpaceDE/>
        <w:autoSpaceDN/>
        <w:adjustRightInd/>
        <w:spacing w:beforeLines="120" w:before="288" w:afterLines="120" w:after="288"/>
        <w:ind w:left="0" w:firstLine="0"/>
        <w:jc w:val="both"/>
        <w:rPr>
          <w:rFonts w:ascii="Arial" w:hAnsi="Arial" w:cs="Arial"/>
          <w:bCs/>
          <w:vanish/>
          <w:sz w:val="21"/>
          <w:szCs w:val="21"/>
        </w:rPr>
      </w:pPr>
    </w:p>
    <w:p w14:paraId="6985A925" w14:textId="77777777" w:rsidR="00DB24F1" w:rsidRPr="00D67C87" w:rsidRDefault="00DB24F1" w:rsidP="002547F4">
      <w:pPr>
        <w:pStyle w:val="PargrafodaLista"/>
        <w:numPr>
          <w:ilvl w:val="0"/>
          <w:numId w:val="28"/>
        </w:numPr>
        <w:tabs>
          <w:tab w:val="left" w:pos="284"/>
        </w:tabs>
        <w:overflowPunct/>
        <w:autoSpaceDE/>
        <w:autoSpaceDN/>
        <w:adjustRightInd/>
        <w:spacing w:beforeLines="120" w:before="288" w:afterLines="120" w:after="288"/>
        <w:jc w:val="both"/>
        <w:rPr>
          <w:rFonts w:ascii="Arial" w:hAnsi="Arial" w:cs="Arial"/>
          <w:vanish/>
          <w:sz w:val="21"/>
          <w:szCs w:val="21"/>
        </w:rPr>
      </w:pPr>
    </w:p>
    <w:p w14:paraId="47B6E8B3" w14:textId="77777777" w:rsidR="00DB24F1" w:rsidRPr="00D67C87" w:rsidRDefault="00DB24F1" w:rsidP="002547F4">
      <w:pPr>
        <w:pStyle w:val="PargrafodaLista"/>
        <w:numPr>
          <w:ilvl w:val="1"/>
          <w:numId w:val="28"/>
        </w:numPr>
        <w:tabs>
          <w:tab w:val="left" w:pos="284"/>
        </w:tabs>
        <w:overflowPunct/>
        <w:autoSpaceDE/>
        <w:autoSpaceDN/>
        <w:adjustRightInd/>
        <w:spacing w:before="120" w:after="120"/>
        <w:ind w:left="709" w:hanging="709"/>
        <w:jc w:val="both"/>
        <w:rPr>
          <w:rFonts w:ascii="Arial" w:hAnsi="Arial" w:cs="Arial"/>
          <w:sz w:val="21"/>
          <w:szCs w:val="21"/>
        </w:rPr>
      </w:pPr>
      <w:r w:rsidRPr="00D67C87">
        <w:rPr>
          <w:rFonts w:ascii="Arial" w:hAnsi="Arial" w:cs="Arial"/>
          <w:b/>
          <w:bCs/>
          <w:sz w:val="21"/>
          <w:szCs w:val="21"/>
        </w:rPr>
        <w:t>Nome do responsável pelo recebimento e fiscalização:</w:t>
      </w:r>
      <w:r w:rsidRPr="00D67C87">
        <w:rPr>
          <w:rFonts w:ascii="Arial" w:hAnsi="Arial" w:cs="Arial"/>
          <w:bCs/>
          <w:sz w:val="21"/>
          <w:szCs w:val="21"/>
        </w:rPr>
        <w:t xml:space="preserve"> Rogério Luis Bressani</w:t>
      </w:r>
    </w:p>
    <w:p w14:paraId="4F0A0952" w14:textId="77777777" w:rsidR="00DB24F1" w:rsidRPr="00D67C87" w:rsidRDefault="00DB24F1" w:rsidP="002547F4">
      <w:pPr>
        <w:pStyle w:val="PargrafodaLista"/>
        <w:numPr>
          <w:ilvl w:val="2"/>
          <w:numId w:val="28"/>
        </w:numPr>
        <w:tabs>
          <w:tab w:val="left" w:pos="284"/>
        </w:tabs>
        <w:overflowPunct/>
        <w:autoSpaceDE/>
        <w:autoSpaceDN/>
        <w:adjustRightInd/>
        <w:spacing w:before="120" w:after="120"/>
        <w:ind w:left="357" w:hanging="357"/>
        <w:jc w:val="both"/>
        <w:rPr>
          <w:rFonts w:ascii="Arial" w:hAnsi="Arial" w:cs="Arial"/>
          <w:b/>
          <w:bCs/>
          <w:sz w:val="21"/>
          <w:szCs w:val="21"/>
        </w:rPr>
      </w:pPr>
      <w:r w:rsidRPr="00D67C87">
        <w:rPr>
          <w:rFonts w:ascii="Arial" w:hAnsi="Arial" w:cs="Arial"/>
          <w:b/>
          <w:bCs/>
          <w:sz w:val="21"/>
          <w:szCs w:val="21"/>
        </w:rPr>
        <w:t>Cabe ao fiscal do contrato:</w:t>
      </w:r>
    </w:p>
    <w:p w14:paraId="4F147704" w14:textId="77777777" w:rsidR="00DB24F1" w:rsidRPr="00D67C87" w:rsidRDefault="00DB24F1" w:rsidP="002547F4">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lastRenderedPageBreak/>
        <w:t xml:space="preserve">O fiscal técnico do contrato acompanhará a execução contratual, verificando o cumprimento dos prazos e das especificações estabelecidas para a entrega do objeto, de modo a assegurar a observância integral das condições pactuadas; </w:t>
      </w:r>
    </w:p>
    <w:p w14:paraId="5F26A154" w14:textId="77777777" w:rsidR="00DB24F1" w:rsidRPr="00D67C87" w:rsidRDefault="00DB24F1" w:rsidP="002547F4">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Identificada qualquer inexatidão ou irregularidade, o fiscal técnico do contrato emitirá notificações para a correção da execução do contrato, determinando prazo para a correção;</w:t>
      </w:r>
    </w:p>
    <w:p w14:paraId="6807FB4A" w14:textId="77777777" w:rsidR="00DB24F1" w:rsidRPr="00D67C87" w:rsidRDefault="00DB24F1" w:rsidP="002547F4">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Realizará a verificação do objeto entregue, a fim de aferir sua conformidade com as especificações estabelecidas, emitindo, caso atendidos os requisitos contratuais, o Termo de Recebimento Definitivo;</w:t>
      </w:r>
    </w:p>
    <w:p w14:paraId="154035AE" w14:textId="77777777" w:rsidR="00DB24F1" w:rsidRPr="00D67C87" w:rsidRDefault="00DB24F1" w:rsidP="002547F4">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O fiscal técnico do contrato informará ao gestor do contato, em tempo hábil, a situação que demandar decisão ou adoção de medidas que ultrapassem sua competência, para que adote as medidas necessárias e saneadoras, se for o caso;</w:t>
      </w:r>
    </w:p>
    <w:p w14:paraId="5B5807FC" w14:textId="77777777" w:rsidR="00DB24F1" w:rsidRPr="00D67C87" w:rsidRDefault="00DB24F1" w:rsidP="002547F4">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No caso de ocorrências que possam inviabilizar a execução do contrato nas datas aprazadas, o fiscal técnico do contrato comunicará o fato imediatamente ao gestor do contrato;</w:t>
      </w:r>
    </w:p>
    <w:p w14:paraId="5B373C17" w14:textId="77777777" w:rsidR="00DB24F1" w:rsidRPr="00D67C87" w:rsidRDefault="00DB24F1" w:rsidP="002547F4">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O fiscal técnico do contrato comunicará ao gestor do contrato, em tempo hábil, o término do contrato sob sua responsabilidade, com vistas à renovação tempestiva ou à prorrogação contratual.</w:t>
      </w:r>
    </w:p>
    <w:p w14:paraId="71092D9F" w14:textId="77777777" w:rsidR="00DB24F1" w:rsidRPr="00D67C87" w:rsidRDefault="00DB24F1" w:rsidP="002547F4">
      <w:pPr>
        <w:pStyle w:val="PargrafodaLista"/>
        <w:numPr>
          <w:ilvl w:val="2"/>
          <w:numId w:val="28"/>
        </w:numPr>
        <w:tabs>
          <w:tab w:val="left" w:pos="284"/>
        </w:tabs>
        <w:overflowPunct/>
        <w:autoSpaceDE/>
        <w:autoSpaceDN/>
        <w:adjustRightInd/>
        <w:spacing w:before="120" w:after="120"/>
        <w:ind w:left="357" w:hanging="357"/>
        <w:jc w:val="both"/>
        <w:rPr>
          <w:rFonts w:ascii="Arial" w:hAnsi="Arial" w:cs="Arial"/>
          <w:b/>
          <w:bCs/>
          <w:sz w:val="21"/>
          <w:szCs w:val="21"/>
        </w:rPr>
      </w:pPr>
      <w:r w:rsidRPr="00D67C87">
        <w:rPr>
          <w:rFonts w:ascii="Arial" w:hAnsi="Arial" w:cs="Arial"/>
          <w:b/>
          <w:bCs/>
          <w:sz w:val="21"/>
          <w:szCs w:val="21"/>
        </w:rPr>
        <w:t>Cabe ao gestor do contrato:</w:t>
      </w:r>
    </w:p>
    <w:p w14:paraId="082822DA" w14:textId="77777777" w:rsidR="00DB24F1" w:rsidRPr="00D67C87" w:rsidRDefault="00DB24F1" w:rsidP="002547F4">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observada a conveniência para o Município;</w:t>
      </w:r>
    </w:p>
    <w:p w14:paraId="06CDC2DD" w14:textId="77777777" w:rsidR="00DB24F1" w:rsidRPr="00D67C87" w:rsidRDefault="00DB24F1" w:rsidP="002547F4">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Acompanhar os registros realizados pelos fiscais do contrato, de todas as ocorrências relacionadas à execução do contrato e as medidas adotadas, informando, se for o caso, à autoridade superior àquelas que ultrapassarem a sua competência;</w:t>
      </w:r>
    </w:p>
    <w:p w14:paraId="1EB95E92" w14:textId="77777777" w:rsidR="00DB24F1" w:rsidRPr="00D67C87" w:rsidRDefault="00DB24F1" w:rsidP="002547F4">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Acompanhar a manutenção das condições de habilitação da contratada, para fins de empenho de despesa e pagamento, e anotará os problemas que obstem o fluxo normal da liquidação e do pagamento da despesa no relatório de riscos eventuais;</w:t>
      </w:r>
    </w:p>
    <w:p w14:paraId="486DC90D" w14:textId="77777777" w:rsidR="00DB24F1" w:rsidRPr="00D67C87" w:rsidRDefault="00DB24F1" w:rsidP="002547F4">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Emitir documento comprobatório da avaliação realizada pelos fiscais técnico, e/ou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36C6D289" w14:textId="77777777" w:rsidR="00DB24F1" w:rsidRPr="00D67C87" w:rsidRDefault="00DB24F1" w:rsidP="002547F4">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0487B14F" w14:textId="77777777" w:rsidR="00DB24F1" w:rsidRPr="00D67C87" w:rsidRDefault="00DB24F1" w:rsidP="002547F4">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Elaborar relatório final com informações sobre a consecução dos objetivos que tenham justificado a contratação e eventuais condutas a serem adotadas para o aprimoramento das atividades da Administração.</w:t>
      </w:r>
    </w:p>
    <w:p w14:paraId="64A9C783" w14:textId="77777777" w:rsidR="00DB24F1" w:rsidRPr="00D67C87" w:rsidRDefault="00DB24F1" w:rsidP="00DB24F1">
      <w:pPr>
        <w:pStyle w:val="PargrafodaLista"/>
        <w:tabs>
          <w:tab w:val="left" w:pos="284"/>
        </w:tabs>
        <w:jc w:val="both"/>
        <w:rPr>
          <w:rFonts w:ascii="Arial" w:hAnsi="Arial" w:cs="Arial"/>
          <w:bCs/>
          <w:sz w:val="21"/>
          <w:szCs w:val="21"/>
        </w:rPr>
      </w:pPr>
    </w:p>
    <w:p w14:paraId="6057E60C" w14:textId="77777777" w:rsidR="00DB24F1" w:rsidRPr="00D67C87" w:rsidRDefault="00DB24F1" w:rsidP="002547F4">
      <w:pPr>
        <w:pStyle w:val="PargrafodaLista"/>
        <w:numPr>
          <w:ilvl w:val="2"/>
          <w:numId w:val="28"/>
        </w:numPr>
        <w:tabs>
          <w:tab w:val="left" w:pos="284"/>
        </w:tabs>
        <w:overflowPunct/>
        <w:autoSpaceDE/>
        <w:autoSpaceDN/>
        <w:adjustRightInd/>
        <w:ind w:left="0" w:firstLine="0"/>
        <w:contextualSpacing/>
        <w:jc w:val="both"/>
        <w:rPr>
          <w:rFonts w:ascii="Arial" w:hAnsi="Arial" w:cs="Arial"/>
          <w:sz w:val="21"/>
          <w:szCs w:val="21"/>
        </w:rPr>
      </w:pPr>
      <w:r w:rsidRPr="00D67C87">
        <w:rPr>
          <w:rFonts w:ascii="Arial" w:hAnsi="Arial" w:cs="Arial"/>
          <w:bCs/>
          <w:sz w:val="21"/>
          <w:szCs w:val="21"/>
        </w:rPr>
        <w:t>A atuação da fiscalização não exime a CONTRATADA de sua responsabilidade exclusiva pela qualidade, segurança e conformidade do objeto entregue, nem implica em corresponsabilidade do Município por danos a terceiros.</w:t>
      </w:r>
    </w:p>
    <w:p w14:paraId="2721450F" w14:textId="77777777" w:rsidR="00DB24F1" w:rsidRPr="00D67C87" w:rsidRDefault="00DB24F1" w:rsidP="00DB24F1">
      <w:pPr>
        <w:tabs>
          <w:tab w:val="left" w:pos="284"/>
        </w:tabs>
        <w:spacing w:after="0" w:line="240" w:lineRule="auto"/>
        <w:jc w:val="both"/>
        <w:rPr>
          <w:rFonts w:ascii="Arial" w:hAnsi="Arial" w:cs="Arial"/>
          <w:bCs/>
          <w:sz w:val="21"/>
          <w:szCs w:val="21"/>
        </w:rPr>
      </w:pPr>
    </w:p>
    <w:p w14:paraId="42631D1A" w14:textId="77777777" w:rsidR="00DB24F1" w:rsidRPr="00D67C87" w:rsidRDefault="00DB24F1" w:rsidP="002547F4">
      <w:pPr>
        <w:pStyle w:val="PargrafodaLista"/>
        <w:numPr>
          <w:ilvl w:val="1"/>
          <w:numId w:val="28"/>
        </w:numPr>
        <w:tabs>
          <w:tab w:val="left" w:pos="284"/>
        </w:tabs>
        <w:overflowPunct/>
        <w:autoSpaceDE/>
        <w:autoSpaceDN/>
        <w:adjustRightInd/>
        <w:ind w:left="709" w:hanging="709"/>
        <w:contextualSpacing/>
        <w:jc w:val="both"/>
        <w:rPr>
          <w:rFonts w:ascii="Arial" w:hAnsi="Arial" w:cs="Arial"/>
          <w:b/>
          <w:bCs/>
          <w:sz w:val="21"/>
          <w:szCs w:val="21"/>
        </w:rPr>
      </w:pPr>
      <w:r w:rsidRPr="00D67C87">
        <w:rPr>
          <w:rFonts w:ascii="Arial" w:hAnsi="Arial" w:cs="Arial"/>
          <w:b/>
          <w:bCs/>
          <w:sz w:val="21"/>
          <w:szCs w:val="21"/>
        </w:rPr>
        <w:t>O objeto possui exigências a serem feitas após a entrega/execução?  </w:t>
      </w:r>
    </w:p>
    <w:p w14:paraId="6F604150"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 xml:space="preserve">() Sim (x) Não </w:t>
      </w:r>
    </w:p>
    <w:p w14:paraId="5AB69638"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lastRenderedPageBreak/>
        <w:t>Se sim, quais? ______________________________</w:t>
      </w:r>
      <w:bookmarkStart w:id="44" w:name="_Hlk115714590"/>
    </w:p>
    <w:p w14:paraId="29ADBB6F" w14:textId="77777777" w:rsidR="00DB24F1" w:rsidRPr="00D67C87" w:rsidRDefault="00DB24F1" w:rsidP="00DB24F1">
      <w:pPr>
        <w:tabs>
          <w:tab w:val="left" w:pos="284"/>
        </w:tabs>
        <w:spacing w:after="0" w:line="240" w:lineRule="auto"/>
        <w:jc w:val="both"/>
        <w:rPr>
          <w:rFonts w:ascii="Arial" w:hAnsi="Arial" w:cs="Arial"/>
          <w:bCs/>
          <w:sz w:val="21"/>
          <w:szCs w:val="21"/>
        </w:rPr>
      </w:pPr>
    </w:p>
    <w:p w14:paraId="08FC6A0B" w14:textId="77777777" w:rsidR="00DB24F1" w:rsidRPr="00D67C87" w:rsidRDefault="00DB24F1" w:rsidP="002547F4">
      <w:pPr>
        <w:pStyle w:val="PargrafodaLista"/>
        <w:numPr>
          <w:ilvl w:val="0"/>
          <w:numId w:val="28"/>
        </w:numPr>
        <w:tabs>
          <w:tab w:val="left" w:pos="284"/>
        </w:tabs>
        <w:overflowPunct/>
        <w:autoSpaceDE/>
        <w:autoSpaceDN/>
        <w:adjustRightInd/>
        <w:ind w:left="357" w:hanging="357"/>
        <w:jc w:val="both"/>
        <w:rPr>
          <w:rFonts w:ascii="Arial" w:hAnsi="Arial" w:cs="Arial"/>
          <w:bCs/>
          <w:vanish/>
          <w:sz w:val="21"/>
          <w:szCs w:val="21"/>
        </w:rPr>
      </w:pPr>
      <w:bookmarkStart w:id="45" w:name="_Hlk115714610"/>
      <w:bookmarkEnd w:id="44"/>
      <w:r w:rsidRPr="00D67C87">
        <w:rPr>
          <w:rFonts w:ascii="Arial" w:hAnsi="Arial" w:cs="Arial"/>
          <w:b/>
          <w:sz w:val="21"/>
          <w:szCs w:val="21"/>
        </w:rPr>
        <w:t>GARANTIA, MANUTENÇÃO E ASSISTÊNCIA TÉCNICA</w:t>
      </w:r>
    </w:p>
    <w:p w14:paraId="567CDDDE" w14:textId="77777777" w:rsidR="00DB24F1" w:rsidRPr="00D67C87" w:rsidRDefault="00DB24F1" w:rsidP="002547F4">
      <w:pPr>
        <w:pStyle w:val="PargrafodaLista"/>
        <w:numPr>
          <w:ilvl w:val="1"/>
          <w:numId w:val="28"/>
        </w:numPr>
        <w:tabs>
          <w:tab w:val="left" w:pos="284"/>
        </w:tabs>
        <w:overflowPunct/>
        <w:autoSpaceDE/>
        <w:autoSpaceDN/>
        <w:adjustRightInd/>
        <w:ind w:left="709" w:hanging="709"/>
        <w:jc w:val="both"/>
        <w:rPr>
          <w:rFonts w:ascii="Arial" w:hAnsi="Arial" w:cs="Arial"/>
          <w:sz w:val="21"/>
          <w:szCs w:val="21"/>
        </w:rPr>
      </w:pPr>
    </w:p>
    <w:p w14:paraId="0F587E7E" w14:textId="77777777" w:rsidR="00DB24F1" w:rsidRPr="00D67C87" w:rsidRDefault="00DB24F1" w:rsidP="002547F4">
      <w:pPr>
        <w:pStyle w:val="PargrafodaLista"/>
        <w:numPr>
          <w:ilvl w:val="1"/>
          <w:numId w:val="28"/>
        </w:numPr>
        <w:tabs>
          <w:tab w:val="left" w:pos="284"/>
        </w:tabs>
        <w:overflowPunct/>
        <w:autoSpaceDE/>
        <w:autoSpaceDN/>
        <w:adjustRightInd/>
        <w:spacing w:before="120" w:after="120"/>
        <w:ind w:left="709" w:hanging="709"/>
        <w:jc w:val="both"/>
        <w:rPr>
          <w:rFonts w:ascii="Arial" w:hAnsi="Arial" w:cs="Arial"/>
          <w:b/>
          <w:bCs/>
          <w:sz w:val="21"/>
          <w:szCs w:val="21"/>
        </w:rPr>
      </w:pPr>
      <w:r w:rsidRPr="00D67C87">
        <w:rPr>
          <w:rFonts w:ascii="Arial" w:hAnsi="Arial" w:cs="Arial"/>
          <w:b/>
          <w:bCs/>
          <w:sz w:val="21"/>
          <w:szCs w:val="21"/>
        </w:rPr>
        <w:t xml:space="preserve">Garantia Técnica: </w:t>
      </w:r>
    </w:p>
    <w:p w14:paraId="50F97061" w14:textId="77777777" w:rsidR="00DB24F1" w:rsidRPr="00D67C87" w:rsidRDefault="00DB24F1" w:rsidP="002547F4">
      <w:pPr>
        <w:pStyle w:val="PargrafodaLista"/>
        <w:numPr>
          <w:ilvl w:val="2"/>
          <w:numId w:val="28"/>
        </w:numPr>
        <w:tabs>
          <w:tab w:val="left" w:pos="284"/>
        </w:tabs>
        <w:overflowPunct/>
        <w:autoSpaceDE/>
        <w:autoSpaceDN/>
        <w:adjustRightInd/>
        <w:spacing w:before="120" w:after="120"/>
        <w:ind w:left="0" w:firstLine="0"/>
        <w:jc w:val="both"/>
        <w:rPr>
          <w:rFonts w:ascii="Arial" w:hAnsi="Arial" w:cs="Arial"/>
          <w:bCs/>
          <w:sz w:val="21"/>
          <w:szCs w:val="21"/>
        </w:rPr>
      </w:pPr>
      <w:r w:rsidRPr="00D67C87">
        <w:rPr>
          <w:rFonts w:ascii="Arial" w:hAnsi="Arial" w:cs="Arial"/>
          <w:bCs/>
          <w:sz w:val="21"/>
          <w:szCs w:val="21"/>
        </w:rPr>
        <w:t>O prazo de garantia para vícios aparentes ou de fácil constatação é aquele estabelecido na Lei nº 8.078, de 11 de setembro de 1990 (Código de Defesa do Consumidor).</w:t>
      </w:r>
    </w:p>
    <w:p w14:paraId="0C591375" w14:textId="77777777" w:rsidR="00DB24F1" w:rsidRPr="00D67C87" w:rsidRDefault="00DB24F1" w:rsidP="002547F4">
      <w:pPr>
        <w:pStyle w:val="PargrafodaLista"/>
        <w:numPr>
          <w:ilvl w:val="2"/>
          <w:numId w:val="28"/>
        </w:numPr>
        <w:tabs>
          <w:tab w:val="left" w:pos="284"/>
        </w:tabs>
        <w:overflowPunct/>
        <w:autoSpaceDE/>
        <w:autoSpaceDN/>
        <w:adjustRightInd/>
        <w:spacing w:before="120" w:after="120"/>
        <w:ind w:left="0" w:firstLine="0"/>
        <w:jc w:val="both"/>
        <w:rPr>
          <w:rFonts w:ascii="Arial" w:hAnsi="Arial" w:cs="Arial"/>
          <w:bCs/>
          <w:sz w:val="21"/>
          <w:szCs w:val="21"/>
        </w:rPr>
      </w:pPr>
      <w:r w:rsidRPr="00D67C87">
        <w:rPr>
          <w:rFonts w:ascii="Arial" w:hAnsi="Arial" w:cs="Arial"/>
          <w:bCs/>
          <w:sz w:val="21"/>
          <w:szCs w:val="21"/>
        </w:rPr>
        <w:t>O objeto terá garantia mínima de </w:t>
      </w:r>
      <w:r w:rsidRPr="00D67C87">
        <w:rPr>
          <w:rFonts w:ascii="Arial" w:hAnsi="Arial" w:cs="Arial"/>
          <w:sz w:val="21"/>
          <w:szCs w:val="21"/>
        </w:rPr>
        <w:t>12 (doze) meses</w:t>
      </w:r>
      <w:r w:rsidRPr="00D67C87">
        <w:rPr>
          <w:rFonts w:ascii="Arial" w:hAnsi="Arial" w:cs="Arial"/>
          <w:bCs/>
          <w:sz w:val="21"/>
          <w:szCs w:val="21"/>
        </w:rPr>
        <w:t>, contados do recebimento definitivo, cobrindo defeitos de fabricação e vícios ocultos, quando for o caso de bens permanentes ou equipamentos.</w:t>
      </w:r>
    </w:p>
    <w:p w14:paraId="504C174A" w14:textId="77777777" w:rsidR="00DB24F1" w:rsidRPr="00D67C87" w:rsidRDefault="00DB24F1" w:rsidP="00DB24F1">
      <w:pPr>
        <w:pStyle w:val="PargrafodaLista"/>
        <w:tabs>
          <w:tab w:val="left" w:pos="284"/>
        </w:tabs>
        <w:spacing w:before="120" w:after="120"/>
        <w:ind w:left="0"/>
        <w:jc w:val="both"/>
        <w:rPr>
          <w:rFonts w:ascii="Arial" w:hAnsi="Arial" w:cs="Arial"/>
          <w:bCs/>
          <w:sz w:val="21"/>
          <w:szCs w:val="21"/>
        </w:rPr>
      </w:pPr>
    </w:p>
    <w:p w14:paraId="12265D09" w14:textId="77777777" w:rsidR="00DB24F1" w:rsidRPr="00D67C87" w:rsidRDefault="00DB24F1" w:rsidP="002547F4">
      <w:pPr>
        <w:pStyle w:val="PargrafodaLista"/>
        <w:numPr>
          <w:ilvl w:val="0"/>
          <w:numId w:val="30"/>
        </w:numPr>
        <w:tabs>
          <w:tab w:val="left" w:pos="284"/>
        </w:tabs>
        <w:overflowPunct/>
        <w:autoSpaceDE/>
        <w:autoSpaceDN/>
        <w:adjustRightInd/>
        <w:spacing w:before="120" w:after="120"/>
        <w:jc w:val="both"/>
        <w:rPr>
          <w:rFonts w:ascii="Arial" w:hAnsi="Arial" w:cs="Arial"/>
          <w:bCs/>
          <w:vanish/>
          <w:sz w:val="21"/>
          <w:szCs w:val="21"/>
        </w:rPr>
      </w:pPr>
    </w:p>
    <w:p w14:paraId="64CBCC01" w14:textId="77777777" w:rsidR="00DB24F1" w:rsidRPr="00D67C87" w:rsidRDefault="00DB24F1" w:rsidP="002547F4">
      <w:pPr>
        <w:pStyle w:val="PargrafodaLista"/>
        <w:numPr>
          <w:ilvl w:val="0"/>
          <w:numId w:val="30"/>
        </w:numPr>
        <w:tabs>
          <w:tab w:val="left" w:pos="284"/>
        </w:tabs>
        <w:overflowPunct/>
        <w:autoSpaceDE/>
        <w:autoSpaceDN/>
        <w:adjustRightInd/>
        <w:spacing w:before="120" w:after="120"/>
        <w:jc w:val="both"/>
        <w:rPr>
          <w:rFonts w:ascii="Arial" w:hAnsi="Arial" w:cs="Arial"/>
          <w:bCs/>
          <w:vanish/>
          <w:sz w:val="21"/>
          <w:szCs w:val="21"/>
        </w:rPr>
      </w:pPr>
    </w:p>
    <w:p w14:paraId="795E22DE" w14:textId="77777777" w:rsidR="00DB24F1" w:rsidRPr="00D67C87" w:rsidRDefault="00DB24F1" w:rsidP="002547F4">
      <w:pPr>
        <w:pStyle w:val="PargrafodaLista"/>
        <w:numPr>
          <w:ilvl w:val="0"/>
          <w:numId w:val="30"/>
        </w:numPr>
        <w:tabs>
          <w:tab w:val="left" w:pos="284"/>
        </w:tabs>
        <w:overflowPunct/>
        <w:autoSpaceDE/>
        <w:autoSpaceDN/>
        <w:adjustRightInd/>
        <w:spacing w:before="120" w:after="120"/>
        <w:jc w:val="both"/>
        <w:rPr>
          <w:rFonts w:ascii="Arial" w:hAnsi="Arial" w:cs="Arial"/>
          <w:bCs/>
          <w:vanish/>
          <w:sz w:val="21"/>
          <w:szCs w:val="21"/>
        </w:rPr>
      </w:pPr>
    </w:p>
    <w:p w14:paraId="2B6C9D0E" w14:textId="77777777" w:rsidR="00DB24F1" w:rsidRPr="00D67C87" w:rsidRDefault="00DB24F1" w:rsidP="002547F4">
      <w:pPr>
        <w:pStyle w:val="PargrafodaLista"/>
        <w:numPr>
          <w:ilvl w:val="0"/>
          <w:numId w:val="30"/>
        </w:numPr>
        <w:tabs>
          <w:tab w:val="left" w:pos="284"/>
        </w:tabs>
        <w:overflowPunct/>
        <w:autoSpaceDE/>
        <w:autoSpaceDN/>
        <w:adjustRightInd/>
        <w:spacing w:before="120" w:after="120"/>
        <w:jc w:val="both"/>
        <w:rPr>
          <w:rFonts w:ascii="Arial" w:hAnsi="Arial" w:cs="Arial"/>
          <w:bCs/>
          <w:vanish/>
          <w:sz w:val="21"/>
          <w:szCs w:val="21"/>
        </w:rPr>
      </w:pPr>
    </w:p>
    <w:p w14:paraId="00D1E60D" w14:textId="77777777" w:rsidR="00DB24F1" w:rsidRPr="00D67C87" w:rsidRDefault="00DB24F1" w:rsidP="002547F4">
      <w:pPr>
        <w:pStyle w:val="PargrafodaLista"/>
        <w:numPr>
          <w:ilvl w:val="0"/>
          <w:numId w:val="30"/>
        </w:numPr>
        <w:tabs>
          <w:tab w:val="left" w:pos="284"/>
        </w:tabs>
        <w:overflowPunct/>
        <w:autoSpaceDE/>
        <w:autoSpaceDN/>
        <w:adjustRightInd/>
        <w:spacing w:before="120" w:after="120"/>
        <w:jc w:val="both"/>
        <w:rPr>
          <w:rFonts w:ascii="Arial" w:hAnsi="Arial" w:cs="Arial"/>
          <w:bCs/>
          <w:vanish/>
          <w:sz w:val="21"/>
          <w:szCs w:val="21"/>
        </w:rPr>
      </w:pPr>
    </w:p>
    <w:p w14:paraId="0F732A89" w14:textId="77777777" w:rsidR="00DB24F1" w:rsidRPr="00D67C87" w:rsidRDefault="00DB24F1" w:rsidP="002547F4">
      <w:pPr>
        <w:pStyle w:val="PargrafodaLista"/>
        <w:numPr>
          <w:ilvl w:val="1"/>
          <w:numId w:val="30"/>
        </w:numPr>
        <w:tabs>
          <w:tab w:val="left" w:pos="284"/>
        </w:tabs>
        <w:overflowPunct/>
        <w:autoSpaceDE/>
        <w:autoSpaceDN/>
        <w:adjustRightInd/>
        <w:spacing w:before="120" w:after="120"/>
        <w:jc w:val="both"/>
        <w:rPr>
          <w:rFonts w:ascii="Arial" w:hAnsi="Arial" w:cs="Arial"/>
          <w:bCs/>
          <w:vanish/>
          <w:sz w:val="21"/>
          <w:szCs w:val="21"/>
        </w:rPr>
      </w:pPr>
    </w:p>
    <w:p w14:paraId="50338AE2" w14:textId="77777777" w:rsidR="00DB24F1" w:rsidRPr="00D67C87" w:rsidRDefault="00DB24F1" w:rsidP="002547F4">
      <w:pPr>
        <w:pStyle w:val="PargrafodaLista"/>
        <w:numPr>
          <w:ilvl w:val="1"/>
          <w:numId w:val="30"/>
        </w:numPr>
        <w:tabs>
          <w:tab w:val="left" w:pos="284"/>
        </w:tabs>
        <w:overflowPunct/>
        <w:autoSpaceDE/>
        <w:autoSpaceDN/>
        <w:adjustRightInd/>
        <w:spacing w:before="120" w:after="120"/>
        <w:jc w:val="both"/>
        <w:rPr>
          <w:rFonts w:ascii="Arial" w:hAnsi="Arial" w:cs="Arial"/>
          <w:bCs/>
          <w:vanish/>
          <w:sz w:val="21"/>
          <w:szCs w:val="21"/>
        </w:rPr>
      </w:pPr>
    </w:p>
    <w:p w14:paraId="6463DF85" w14:textId="77777777" w:rsidR="00DB24F1" w:rsidRPr="00D67C87" w:rsidRDefault="00DB24F1" w:rsidP="002547F4">
      <w:pPr>
        <w:pStyle w:val="PargrafodaLista"/>
        <w:numPr>
          <w:ilvl w:val="1"/>
          <w:numId w:val="30"/>
        </w:numPr>
        <w:tabs>
          <w:tab w:val="left" w:pos="284"/>
        </w:tabs>
        <w:overflowPunct/>
        <w:autoSpaceDE/>
        <w:autoSpaceDN/>
        <w:adjustRightInd/>
        <w:spacing w:before="120" w:after="120"/>
        <w:jc w:val="both"/>
        <w:rPr>
          <w:rFonts w:ascii="Arial" w:hAnsi="Arial" w:cs="Arial"/>
          <w:bCs/>
          <w:vanish/>
          <w:sz w:val="21"/>
          <w:szCs w:val="21"/>
        </w:rPr>
      </w:pPr>
    </w:p>
    <w:p w14:paraId="6682EA8C" w14:textId="77777777" w:rsidR="00DB24F1" w:rsidRPr="00D67C87" w:rsidRDefault="00DB24F1" w:rsidP="002547F4">
      <w:pPr>
        <w:pStyle w:val="PargrafodaLista"/>
        <w:numPr>
          <w:ilvl w:val="2"/>
          <w:numId w:val="30"/>
        </w:numPr>
        <w:tabs>
          <w:tab w:val="left" w:pos="284"/>
        </w:tabs>
        <w:overflowPunct/>
        <w:autoSpaceDE/>
        <w:autoSpaceDN/>
        <w:adjustRightInd/>
        <w:spacing w:before="120" w:after="120"/>
        <w:jc w:val="both"/>
        <w:rPr>
          <w:rFonts w:ascii="Arial" w:hAnsi="Arial" w:cs="Arial"/>
          <w:bCs/>
          <w:vanish/>
          <w:sz w:val="21"/>
          <w:szCs w:val="21"/>
        </w:rPr>
      </w:pPr>
    </w:p>
    <w:p w14:paraId="476CF904" w14:textId="77777777" w:rsidR="00DB24F1" w:rsidRPr="00D67C87" w:rsidRDefault="00DB24F1" w:rsidP="002547F4">
      <w:pPr>
        <w:pStyle w:val="PargrafodaLista"/>
        <w:numPr>
          <w:ilvl w:val="1"/>
          <w:numId w:val="28"/>
        </w:numPr>
        <w:tabs>
          <w:tab w:val="left" w:pos="284"/>
        </w:tabs>
        <w:overflowPunct/>
        <w:autoSpaceDE/>
        <w:autoSpaceDN/>
        <w:adjustRightInd/>
        <w:spacing w:before="120" w:after="120"/>
        <w:ind w:left="709" w:hanging="709"/>
        <w:jc w:val="both"/>
        <w:rPr>
          <w:rFonts w:ascii="Arial" w:hAnsi="Arial" w:cs="Arial"/>
          <w:b/>
          <w:bCs/>
          <w:sz w:val="21"/>
          <w:szCs w:val="21"/>
        </w:rPr>
      </w:pPr>
      <w:r w:rsidRPr="00D67C87">
        <w:rPr>
          <w:rFonts w:ascii="Arial" w:hAnsi="Arial" w:cs="Arial"/>
          <w:b/>
          <w:bCs/>
          <w:sz w:val="21"/>
          <w:szCs w:val="21"/>
        </w:rPr>
        <w:t xml:space="preserve">Assistência Técnica: </w:t>
      </w:r>
    </w:p>
    <w:p w14:paraId="3A99E778" w14:textId="77777777" w:rsidR="00DB24F1" w:rsidRPr="00D67C87" w:rsidRDefault="00DB24F1" w:rsidP="002547F4">
      <w:pPr>
        <w:pStyle w:val="PargrafodaLista"/>
        <w:numPr>
          <w:ilvl w:val="2"/>
          <w:numId w:val="28"/>
        </w:numPr>
        <w:tabs>
          <w:tab w:val="left" w:pos="284"/>
        </w:tabs>
        <w:overflowPunct/>
        <w:autoSpaceDE/>
        <w:autoSpaceDN/>
        <w:adjustRightInd/>
        <w:spacing w:before="120" w:after="120"/>
        <w:ind w:left="0" w:firstLine="0"/>
        <w:jc w:val="both"/>
        <w:rPr>
          <w:rFonts w:ascii="Arial" w:hAnsi="Arial" w:cs="Arial"/>
          <w:bCs/>
          <w:sz w:val="21"/>
          <w:szCs w:val="21"/>
        </w:rPr>
      </w:pPr>
      <w:r w:rsidRPr="00D67C87">
        <w:rPr>
          <w:rFonts w:ascii="Arial" w:hAnsi="Arial" w:cs="Arial"/>
          <w:bCs/>
          <w:sz w:val="21"/>
          <w:szCs w:val="21"/>
        </w:rPr>
        <w:t>Durante o prazo de garantia, a CONTRATADA deverá prestar assistência técnica por meio de:</w:t>
      </w:r>
    </w:p>
    <w:p w14:paraId="3D51B857" w14:textId="77777777" w:rsidR="00DB24F1" w:rsidRPr="00D67C87" w:rsidRDefault="00DB24F1" w:rsidP="00DB24F1">
      <w:pPr>
        <w:tabs>
          <w:tab w:val="left" w:pos="284"/>
        </w:tabs>
        <w:spacing w:before="120" w:after="120" w:line="240" w:lineRule="auto"/>
        <w:jc w:val="both"/>
        <w:rPr>
          <w:rFonts w:ascii="Arial" w:hAnsi="Arial" w:cs="Arial"/>
          <w:bCs/>
          <w:sz w:val="21"/>
          <w:szCs w:val="21"/>
        </w:rPr>
      </w:pPr>
      <w:r w:rsidRPr="00D67C87">
        <w:rPr>
          <w:rFonts w:ascii="Arial" w:hAnsi="Arial" w:cs="Arial"/>
          <w:bCs/>
          <w:sz w:val="21"/>
          <w:szCs w:val="21"/>
        </w:rPr>
        <w:t>() Rede Autorizada: Indicação de postos de assistência técnica, durante o prazo de vigência da garantia, deverá ser realizada preferencialmente no Município de Carlópolis ou que esteja mais próxima da cidade de entrega.</w:t>
      </w:r>
    </w:p>
    <w:p w14:paraId="0319C1F8" w14:textId="77777777" w:rsidR="00DB24F1" w:rsidRPr="00D67C87" w:rsidRDefault="00DB24F1" w:rsidP="00DB24F1">
      <w:pPr>
        <w:tabs>
          <w:tab w:val="left" w:pos="284"/>
        </w:tabs>
        <w:spacing w:before="120" w:after="120" w:line="240" w:lineRule="auto"/>
        <w:jc w:val="both"/>
        <w:rPr>
          <w:rFonts w:ascii="Arial" w:hAnsi="Arial" w:cs="Arial"/>
          <w:bCs/>
          <w:sz w:val="21"/>
          <w:szCs w:val="21"/>
        </w:rPr>
      </w:pPr>
      <w:r w:rsidRPr="00D67C87">
        <w:rPr>
          <w:rFonts w:ascii="Arial" w:hAnsi="Arial" w:cs="Arial"/>
          <w:bCs/>
          <w:sz w:val="21"/>
          <w:szCs w:val="21"/>
        </w:rPr>
        <w:t>() Atendimento In Loco: Deslocamento de técnico ao local de instalação do bem, sem custos adicionais de frete ou diárias para o Município, quando for o caso.</w:t>
      </w:r>
    </w:p>
    <w:p w14:paraId="0E32EAD7" w14:textId="77777777" w:rsidR="00DB24F1" w:rsidRPr="00D67C87" w:rsidRDefault="00DB24F1" w:rsidP="00DB24F1">
      <w:pPr>
        <w:tabs>
          <w:tab w:val="left" w:pos="284"/>
        </w:tabs>
        <w:spacing w:before="120" w:after="120" w:line="240" w:lineRule="auto"/>
        <w:jc w:val="both"/>
        <w:rPr>
          <w:rFonts w:ascii="Arial" w:hAnsi="Arial" w:cs="Arial"/>
          <w:bCs/>
          <w:sz w:val="21"/>
          <w:szCs w:val="21"/>
        </w:rPr>
      </w:pPr>
      <w:r w:rsidRPr="00D67C87">
        <w:rPr>
          <w:rFonts w:ascii="Arial" w:hAnsi="Arial" w:cs="Arial"/>
          <w:bCs/>
          <w:sz w:val="21"/>
          <w:szCs w:val="21"/>
        </w:rPr>
        <w:t>() outro, especificar: ______________________________</w:t>
      </w:r>
    </w:p>
    <w:p w14:paraId="5267DFDF"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(x) Não se aplica: O objeto da presente contratação refere-se à aquisição de insumos de consumo imediato, os quais não demandam instalação, manutenção ou suporte técnico posterior à entrega. Sendo necessário que o armazenamento dos itens, especialmente o nitrogênio líquido, siga as recomendações técnicas do fabricante, devendo ser acondicionado em botijões adequados e em local apropriado, a fim de garantir sua integridade e segurança até o uso.</w:t>
      </w:r>
      <w:bookmarkEnd w:id="45"/>
    </w:p>
    <w:p w14:paraId="76044D78" w14:textId="77777777" w:rsidR="00DB24F1" w:rsidRPr="00D67C87" w:rsidRDefault="00DB24F1" w:rsidP="00DB24F1">
      <w:pPr>
        <w:tabs>
          <w:tab w:val="left" w:pos="284"/>
        </w:tabs>
        <w:spacing w:after="0" w:line="240" w:lineRule="auto"/>
        <w:jc w:val="both"/>
        <w:rPr>
          <w:rFonts w:ascii="Arial" w:hAnsi="Arial" w:cs="Arial"/>
          <w:bCs/>
          <w:sz w:val="21"/>
          <w:szCs w:val="21"/>
        </w:rPr>
      </w:pPr>
    </w:p>
    <w:p w14:paraId="1E1CDE2C" w14:textId="77777777" w:rsidR="00DB24F1" w:rsidRPr="00D67C87" w:rsidRDefault="00DB24F1" w:rsidP="002547F4">
      <w:pPr>
        <w:pStyle w:val="PargrafodaLista"/>
        <w:numPr>
          <w:ilvl w:val="0"/>
          <w:numId w:val="28"/>
        </w:numPr>
        <w:tabs>
          <w:tab w:val="left" w:pos="284"/>
        </w:tabs>
        <w:overflowPunct/>
        <w:autoSpaceDE/>
        <w:autoSpaceDN/>
        <w:adjustRightInd/>
        <w:ind w:left="357" w:hanging="357"/>
        <w:jc w:val="both"/>
        <w:rPr>
          <w:rFonts w:ascii="Arial" w:hAnsi="Arial" w:cs="Arial"/>
          <w:b/>
          <w:sz w:val="21"/>
          <w:szCs w:val="21"/>
        </w:rPr>
      </w:pPr>
      <w:r w:rsidRPr="00D67C87">
        <w:rPr>
          <w:rFonts w:ascii="Arial" w:hAnsi="Arial" w:cs="Arial"/>
          <w:b/>
          <w:sz w:val="21"/>
          <w:szCs w:val="21"/>
        </w:rPr>
        <w:t xml:space="preserve">EXIGE RESPEITO ÀS </w:t>
      </w:r>
      <w:bookmarkStart w:id="46" w:name="_Hlk115725343"/>
      <w:r w:rsidRPr="00D67C87">
        <w:rPr>
          <w:rFonts w:ascii="Arial" w:hAnsi="Arial" w:cs="Arial"/>
          <w:b/>
          <w:sz w:val="21"/>
          <w:szCs w:val="21"/>
        </w:rPr>
        <w:t>NORMAS ESPECÍFICAS DE DESCARTE?</w:t>
      </w:r>
    </w:p>
    <w:bookmarkEnd w:id="46"/>
    <w:p w14:paraId="5483EEE9"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(x) Sim () Não</w:t>
      </w:r>
    </w:p>
    <w:p w14:paraId="647151EF"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Se sim, qual? ______________________________</w:t>
      </w:r>
    </w:p>
    <w:p w14:paraId="6A61303D" w14:textId="77777777" w:rsidR="00DB24F1" w:rsidRPr="00D67C87" w:rsidRDefault="00DB24F1" w:rsidP="00DB24F1">
      <w:pPr>
        <w:tabs>
          <w:tab w:val="left" w:pos="284"/>
        </w:tabs>
        <w:spacing w:after="0" w:line="240" w:lineRule="auto"/>
        <w:jc w:val="both"/>
        <w:rPr>
          <w:rFonts w:ascii="Arial" w:hAnsi="Arial" w:cs="Arial"/>
          <w:bCs/>
          <w:sz w:val="21"/>
          <w:szCs w:val="21"/>
        </w:rPr>
      </w:pPr>
    </w:p>
    <w:p w14:paraId="2D847C03" w14:textId="77777777" w:rsidR="00DB24F1" w:rsidRPr="00D67C87" w:rsidRDefault="00DB24F1" w:rsidP="002547F4">
      <w:pPr>
        <w:pStyle w:val="PargrafodaLista"/>
        <w:numPr>
          <w:ilvl w:val="0"/>
          <w:numId w:val="31"/>
        </w:numPr>
        <w:tabs>
          <w:tab w:val="left" w:pos="284"/>
        </w:tabs>
        <w:overflowPunct/>
        <w:autoSpaceDE/>
        <w:autoSpaceDN/>
        <w:adjustRightInd/>
        <w:contextualSpacing/>
        <w:rPr>
          <w:rFonts w:ascii="Arial" w:hAnsi="Arial" w:cs="Arial"/>
          <w:b/>
          <w:vanish/>
          <w:sz w:val="21"/>
          <w:szCs w:val="21"/>
        </w:rPr>
      </w:pPr>
    </w:p>
    <w:p w14:paraId="4E964F7D" w14:textId="77777777" w:rsidR="00DB24F1" w:rsidRPr="00D67C87" w:rsidRDefault="00DB24F1" w:rsidP="002547F4">
      <w:pPr>
        <w:pStyle w:val="PargrafodaLista"/>
        <w:numPr>
          <w:ilvl w:val="0"/>
          <w:numId w:val="31"/>
        </w:numPr>
        <w:tabs>
          <w:tab w:val="left" w:pos="284"/>
        </w:tabs>
        <w:overflowPunct/>
        <w:autoSpaceDE/>
        <w:autoSpaceDN/>
        <w:adjustRightInd/>
        <w:contextualSpacing/>
        <w:rPr>
          <w:rFonts w:ascii="Arial" w:hAnsi="Arial" w:cs="Arial"/>
          <w:b/>
          <w:vanish/>
          <w:sz w:val="21"/>
          <w:szCs w:val="21"/>
        </w:rPr>
      </w:pPr>
    </w:p>
    <w:p w14:paraId="7774446D" w14:textId="77777777" w:rsidR="00DB24F1" w:rsidRPr="00D67C87" w:rsidRDefault="00DB24F1" w:rsidP="002547F4">
      <w:pPr>
        <w:pStyle w:val="PargrafodaLista"/>
        <w:numPr>
          <w:ilvl w:val="0"/>
          <w:numId w:val="31"/>
        </w:numPr>
        <w:tabs>
          <w:tab w:val="left" w:pos="284"/>
        </w:tabs>
        <w:overflowPunct/>
        <w:autoSpaceDE/>
        <w:autoSpaceDN/>
        <w:adjustRightInd/>
        <w:contextualSpacing/>
        <w:rPr>
          <w:rFonts w:ascii="Arial" w:hAnsi="Arial" w:cs="Arial"/>
          <w:b/>
          <w:vanish/>
          <w:sz w:val="21"/>
          <w:szCs w:val="21"/>
        </w:rPr>
      </w:pPr>
    </w:p>
    <w:p w14:paraId="4271F785" w14:textId="77777777" w:rsidR="00DB24F1" w:rsidRPr="00D67C87" w:rsidRDefault="00DB24F1" w:rsidP="002547F4">
      <w:pPr>
        <w:pStyle w:val="PargrafodaLista"/>
        <w:numPr>
          <w:ilvl w:val="0"/>
          <w:numId w:val="31"/>
        </w:numPr>
        <w:tabs>
          <w:tab w:val="left" w:pos="284"/>
        </w:tabs>
        <w:overflowPunct/>
        <w:autoSpaceDE/>
        <w:autoSpaceDN/>
        <w:adjustRightInd/>
        <w:contextualSpacing/>
        <w:rPr>
          <w:rFonts w:ascii="Arial" w:hAnsi="Arial" w:cs="Arial"/>
          <w:b/>
          <w:vanish/>
          <w:sz w:val="21"/>
          <w:szCs w:val="21"/>
        </w:rPr>
      </w:pPr>
    </w:p>
    <w:p w14:paraId="29316EC7" w14:textId="77777777" w:rsidR="00DB24F1" w:rsidRPr="00D67C87" w:rsidRDefault="00DB24F1" w:rsidP="002547F4">
      <w:pPr>
        <w:pStyle w:val="PargrafodaLista"/>
        <w:numPr>
          <w:ilvl w:val="0"/>
          <w:numId w:val="31"/>
        </w:numPr>
        <w:tabs>
          <w:tab w:val="left" w:pos="284"/>
        </w:tabs>
        <w:overflowPunct/>
        <w:autoSpaceDE/>
        <w:autoSpaceDN/>
        <w:adjustRightInd/>
        <w:contextualSpacing/>
        <w:rPr>
          <w:rFonts w:ascii="Arial" w:hAnsi="Arial" w:cs="Arial"/>
          <w:b/>
          <w:vanish/>
          <w:sz w:val="21"/>
          <w:szCs w:val="21"/>
        </w:rPr>
      </w:pPr>
    </w:p>
    <w:p w14:paraId="68738A61" w14:textId="77777777" w:rsidR="00DB24F1" w:rsidRPr="00D67C87" w:rsidRDefault="00DB24F1" w:rsidP="002547F4">
      <w:pPr>
        <w:pStyle w:val="PargrafodaLista"/>
        <w:numPr>
          <w:ilvl w:val="0"/>
          <w:numId w:val="31"/>
        </w:numPr>
        <w:tabs>
          <w:tab w:val="left" w:pos="284"/>
        </w:tabs>
        <w:overflowPunct/>
        <w:autoSpaceDE/>
        <w:autoSpaceDN/>
        <w:adjustRightInd/>
        <w:contextualSpacing/>
        <w:rPr>
          <w:rFonts w:ascii="Arial" w:hAnsi="Arial" w:cs="Arial"/>
          <w:b/>
          <w:vanish/>
          <w:sz w:val="21"/>
          <w:szCs w:val="21"/>
        </w:rPr>
      </w:pPr>
    </w:p>
    <w:p w14:paraId="33908D05" w14:textId="77777777" w:rsidR="00DB24F1" w:rsidRPr="00D67C87" w:rsidRDefault="00DB24F1" w:rsidP="002547F4">
      <w:pPr>
        <w:pStyle w:val="PargrafodaLista"/>
        <w:numPr>
          <w:ilvl w:val="1"/>
          <w:numId w:val="28"/>
        </w:numPr>
        <w:tabs>
          <w:tab w:val="left" w:pos="284"/>
        </w:tabs>
        <w:overflowPunct/>
        <w:autoSpaceDE/>
        <w:autoSpaceDN/>
        <w:adjustRightInd/>
        <w:spacing w:after="160"/>
        <w:ind w:left="0" w:firstLine="0"/>
        <w:jc w:val="both"/>
        <w:rPr>
          <w:rFonts w:ascii="Arial" w:hAnsi="Arial" w:cs="Arial"/>
          <w:sz w:val="21"/>
          <w:szCs w:val="21"/>
        </w:rPr>
      </w:pPr>
      <w:r w:rsidRPr="00D67C87">
        <w:rPr>
          <w:rFonts w:ascii="Arial" w:hAnsi="Arial" w:cs="Arial"/>
          <w:sz w:val="21"/>
          <w:szCs w:val="21"/>
        </w:rPr>
        <w:t>A CONTRATADA deverá responsabilizar-se pela coleta e destinação final ambientalmente adequada de produtos, componentes e embalagens que, após o uso, apresentem risco ambiental ou exijam descarte específico (ex: pilhas, baterias, lâmpadas, toners, óleos ou eletrônicos), conforme a Lei nº 12.305/2010.</w:t>
      </w:r>
    </w:p>
    <w:p w14:paraId="4B7ED43B" w14:textId="77777777" w:rsidR="00DB24F1" w:rsidRPr="00D67C87" w:rsidRDefault="00DB24F1" w:rsidP="002547F4">
      <w:pPr>
        <w:pStyle w:val="PargrafodaLista"/>
        <w:numPr>
          <w:ilvl w:val="1"/>
          <w:numId w:val="28"/>
        </w:numPr>
        <w:tabs>
          <w:tab w:val="left" w:pos="284"/>
        </w:tabs>
        <w:overflowPunct/>
        <w:autoSpaceDE/>
        <w:autoSpaceDN/>
        <w:adjustRightInd/>
        <w:spacing w:after="160"/>
        <w:ind w:left="0" w:firstLine="0"/>
        <w:jc w:val="both"/>
        <w:rPr>
          <w:rFonts w:ascii="Arial" w:hAnsi="Arial" w:cs="Arial"/>
          <w:sz w:val="21"/>
          <w:szCs w:val="21"/>
        </w:rPr>
      </w:pPr>
      <w:r w:rsidRPr="00D67C87">
        <w:rPr>
          <w:rFonts w:ascii="Arial" w:hAnsi="Arial" w:cs="Arial"/>
          <w:sz w:val="21"/>
          <w:szCs w:val="21"/>
        </w:rPr>
        <w:t>A CONTRATADA terá até 05 (cinco) dias úteis para recolher os itens após notificação do Município.</w:t>
      </w:r>
    </w:p>
    <w:p w14:paraId="5BA0A5FC" w14:textId="77777777" w:rsidR="00DB24F1" w:rsidRPr="00D67C87" w:rsidRDefault="00DB24F1" w:rsidP="002547F4">
      <w:pPr>
        <w:pStyle w:val="PargrafodaLista"/>
        <w:numPr>
          <w:ilvl w:val="1"/>
          <w:numId w:val="28"/>
        </w:numPr>
        <w:tabs>
          <w:tab w:val="left" w:pos="284"/>
        </w:tabs>
        <w:overflowPunct/>
        <w:autoSpaceDE/>
        <w:autoSpaceDN/>
        <w:adjustRightInd/>
        <w:spacing w:after="160"/>
        <w:ind w:left="0" w:firstLine="0"/>
        <w:jc w:val="both"/>
        <w:rPr>
          <w:rFonts w:ascii="Arial" w:hAnsi="Arial" w:cs="Arial"/>
          <w:sz w:val="21"/>
          <w:szCs w:val="21"/>
        </w:rPr>
      </w:pPr>
      <w:r w:rsidRPr="00D67C87">
        <w:rPr>
          <w:rFonts w:ascii="Arial" w:hAnsi="Arial" w:cs="Arial"/>
          <w:sz w:val="21"/>
          <w:szCs w:val="21"/>
        </w:rPr>
        <w:t>Na prestação de serviços (ex: manutenção, limpeza, eventos), a CONTRATADA é responsável pela coleta e destinação de todos os resíduos gerados durante a execução, devendo manter o local de trabalho limpo e livre de sobras de materiais;</w:t>
      </w:r>
    </w:p>
    <w:p w14:paraId="3D0CAA7C" w14:textId="77777777" w:rsidR="00DB24F1" w:rsidRPr="00D67C87" w:rsidRDefault="00DB24F1" w:rsidP="002547F4">
      <w:pPr>
        <w:pStyle w:val="PargrafodaLista"/>
        <w:numPr>
          <w:ilvl w:val="1"/>
          <w:numId w:val="28"/>
        </w:numPr>
        <w:tabs>
          <w:tab w:val="left" w:pos="284"/>
        </w:tabs>
        <w:overflowPunct/>
        <w:autoSpaceDE/>
        <w:autoSpaceDN/>
        <w:adjustRightInd/>
        <w:ind w:left="0" w:firstLine="0"/>
        <w:jc w:val="both"/>
        <w:rPr>
          <w:rFonts w:ascii="Arial" w:hAnsi="Arial" w:cs="Arial"/>
          <w:sz w:val="21"/>
          <w:szCs w:val="21"/>
        </w:rPr>
      </w:pPr>
      <w:r w:rsidRPr="00D67C87">
        <w:rPr>
          <w:rFonts w:ascii="Arial" w:hAnsi="Arial" w:cs="Arial"/>
          <w:sz w:val="21"/>
          <w:szCs w:val="21"/>
        </w:rPr>
        <w:t>O descarte e a destinação final deverão seguir rigorosamente a Política Nacional de Resíduos Sólidos e as resoluções do CONAMA, garantindo que não haja impacto negativo ao meio ambiente.</w:t>
      </w:r>
    </w:p>
    <w:p w14:paraId="29F52D24" w14:textId="77777777" w:rsidR="00DB24F1" w:rsidRPr="00D67C87" w:rsidRDefault="00DB24F1" w:rsidP="00DB24F1">
      <w:pPr>
        <w:pStyle w:val="PargrafodaLista"/>
        <w:tabs>
          <w:tab w:val="left" w:pos="284"/>
        </w:tabs>
        <w:ind w:left="0"/>
        <w:jc w:val="both"/>
        <w:rPr>
          <w:rFonts w:ascii="Arial" w:hAnsi="Arial" w:cs="Arial"/>
          <w:sz w:val="21"/>
          <w:szCs w:val="21"/>
        </w:rPr>
      </w:pPr>
    </w:p>
    <w:p w14:paraId="3DD18C9A" w14:textId="77777777" w:rsidR="00DB24F1" w:rsidRPr="00D67C87" w:rsidRDefault="00DB24F1" w:rsidP="002547F4">
      <w:pPr>
        <w:pStyle w:val="PargrafodaLista"/>
        <w:numPr>
          <w:ilvl w:val="0"/>
          <w:numId w:val="28"/>
        </w:numPr>
        <w:tabs>
          <w:tab w:val="left" w:pos="284"/>
        </w:tabs>
        <w:overflowPunct/>
        <w:autoSpaceDE/>
        <w:autoSpaceDN/>
        <w:adjustRightInd/>
        <w:ind w:left="357" w:hanging="357"/>
        <w:jc w:val="both"/>
        <w:rPr>
          <w:rFonts w:ascii="Arial" w:hAnsi="Arial" w:cs="Arial"/>
          <w:b/>
          <w:sz w:val="21"/>
          <w:szCs w:val="21"/>
        </w:rPr>
      </w:pPr>
      <w:r w:rsidRPr="00D67C87">
        <w:rPr>
          <w:rFonts w:ascii="Arial" w:hAnsi="Arial" w:cs="Arial"/>
          <w:b/>
          <w:sz w:val="21"/>
          <w:szCs w:val="21"/>
        </w:rPr>
        <w:t>É UMA CONTRATAÇÃO COM PREVISÃO NO CRONOGRAMA DE COMPRAS? </w:t>
      </w:r>
    </w:p>
    <w:p w14:paraId="2B0BD793"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lastRenderedPageBreak/>
        <w:t xml:space="preserve">(x) Sim     </w:t>
      </w:r>
    </w:p>
    <w:p w14:paraId="0059DDE6"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 Não. Justifique: ______________________________</w:t>
      </w:r>
    </w:p>
    <w:p w14:paraId="12A27C93" w14:textId="77777777" w:rsidR="00DB24F1" w:rsidRPr="00D67C87" w:rsidRDefault="00DB24F1" w:rsidP="00DB24F1">
      <w:pPr>
        <w:tabs>
          <w:tab w:val="left" w:pos="284"/>
        </w:tabs>
        <w:spacing w:after="0" w:line="240" w:lineRule="auto"/>
        <w:jc w:val="both"/>
        <w:rPr>
          <w:rFonts w:ascii="Arial" w:hAnsi="Arial" w:cs="Arial"/>
          <w:bCs/>
          <w:sz w:val="21"/>
          <w:szCs w:val="21"/>
        </w:rPr>
      </w:pPr>
    </w:p>
    <w:p w14:paraId="7E91D9D5" w14:textId="77777777" w:rsidR="00DB24F1" w:rsidRPr="00D67C87" w:rsidRDefault="00DB24F1" w:rsidP="002547F4">
      <w:pPr>
        <w:pStyle w:val="PargrafodaLista"/>
        <w:numPr>
          <w:ilvl w:val="0"/>
          <w:numId w:val="28"/>
        </w:numPr>
        <w:tabs>
          <w:tab w:val="left" w:pos="284"/>
        </w:tabs>
        <w:overflowPunct/>
        <w:autoSpaceDE/>
        <w:autoSpaceDN/>
        <w:adjustRightInd/>
        <w:ind w:left="357" w:hanging="357"/>
        <w:jc w:val="both"/>
        <w:rPr>
          <w:rFonts w:ascii="Arial" w:hAnsi="Arial" w:cs="Arial"/>
          <w:b/>
          <w:sz w:val="21"/>
          <w:szCs w:val="21"/>
        </w:rPr>
      </w:pPr>
      <w:r w:rsidRPr="00D67C87">
        <w:rPr>
          <w:rFonts w:ascii="Arial" w:hAnsi="Arial" w:cs="Arial"/>
          <w:b/>
          <w:sz w:val="21"/>
          <w:szCs w:val="21"/>
        </w:rPr>
        <w:t xml:space="preserve"> MODELO DE EXECUÇÃO DO OBJETO</w:t>
      </w:r>
    </w:p>
    <w:p w14:paraId="3C5EC50F"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 Aquisição de bens Permanentes</w:t>
      </w:r>
    </w:p>
    <w:p w14:paraId="1ABAA618"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(x) Aquisição de Material de Consumo</w:t>
      </w:r>
    </w:p>
    <w:p w14:paraId="0582B1CD"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 Serviço comum</w:t>
      </w:r>
    </w:p>
    <w:p w14:paraId="01EBB91A"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 xml:space="preserve">() Serviço comum de engenharia </w:t>
      </w:r>
    </w:p>
    <w:p w14:paraId="4B28D3B1"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 xml:space="preserve">() Serviço especial </w:t>
      </w:r>
    </w:p>
    <w:p w14:paraId="784DFE73"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 xml:space="preserve">() Execução de obra </w:t>
      </w:r>
    </w:p>
    <w:p w14:paraId="632767C1"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 Locação</w:t>
      </w:r>
    </w:p>
    <w:p w14:paraId="79C43931"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 outro, especificar: ______________________________</w:t>
      </w:r>
    </w:p>
    <w:p w14:paraId="77D30415" w14:textId="77777777" w:rsidR="00DB24F1" w:rsidRPr="00D67C87" w:rsidRDefault="00DB24F1" w:rsidP="00DB24F1">
      <w:pPr>
        <w:tabs>
          <w:tab w:val="left" w:pos="284"/>
        </w:tabs>
        <w:spacing w:after="0" w:line="240" w:lineRule="auto"/>
        <w:jc w:val="both"/>
        <w:rPr>
          <w:rFonts w:ascii="Arial" w:hAnsi="Arial" w:cs="Arial"/>
          <w:bCs/>
          <w:sz w:val="21"/>
          <w:szCs w:val="21"/>
        </w:rPr>
      </w:pPr>
    </w:p>
    <w:p w14:paraId="7550A06C" w14:textId="77777777" w:rsidR="00DB24F1" w:rsidRPr="00D67C87" w:rsidRDefault="00DB24F1" w:rsidP="002547F4">
      <w:pPr>
        <w:pStyle w:val="PargrafodaLista"/>
        <w:numPr>
          <w:ilvl w:val="0"/>
          <w:numId w:val="28"/>
        </w:numPr>
        <w:tabs>
          <w:tab w:val="left" w:pos="284"/>
        </w:tabs>
        <w:overflowPunct/>
        <w:autoSpaceDE/>
        <w:autoSpaceDN/>
        <w:adjustRightInd/>
        <w:ind w:left="357" w:hanging="357"/>
        <w:jc w:val="both"/>
        <w:rPr>
          <w:rFonts w:ascii="Arial" w:hAnsi="Arial" w:cs="Arial"/>
          <w:b/>
          <w:sz w:val="21"/>
          <w:szCs w:val="21"/>
        </w:rPr>
      </w:pPr>
      <w:r w:rsidRPr="00D67C87">
        <w:rPr>
          <w:rFonts w:ascii="Arial" w:hAnsi="Arial" w:cs="Arial"/>
          <w:b/>
          <w:sz w:val="21"/>
          <w:szCs w:val="21"/>
        </w:rPr>
        <w:t xml:space="preserve"> SE A FORMA FOR CONTINUADA, QUAL É O PRAZO LIMITE DE RENOVAÇÃO DO CONTRATO?</w:t>
      </w:r>
    </w:p>
    <w:p w14:paraId="312746BF"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 30 dias antes do vencimento</w:t>
      </w:r>
    </w:p>
    <w:p w14:paraId="4AD1DC70"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 60 dias antes do vencimento</w:t>
      </w:r>
    </w:p>
    <w:p w14:paraId="7002805D"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(x) outro, especificar: Não se aplica</w:t>
      </w:r>
    </w:p>
    <w:p w14:paraId="2B035B29" w14:textId="77777777" w:rsidR="00DB24F1" w:rsidRPr="00D67C87" w:rsidRDefault="00DB24F1" w:rsidP="00DB24F1">
      <w:pPr>
        <w:tabs>
          <w:tab w:val="left" w:pos="284"/>
        </w:tabs>
        <w:spacing w:after="0" w:line="240" w:lineRule="auto"/>
        <w:jc w:val="both"/>
        <w:rPr>
          <w:rFonts w:ascii="Arial" w:hAnsi="Arial" w:cs="Arial"/>
          <w:bCs/>
          <w:sz w:val="21"/>
          <w:szCs w:val="21"/>
        </w:rPr>
      </w:pPr>
    </w:p>
    <w:p w14:paraId="3ACCF29C" w14:textId="77777777" w:rsidR="00DB24F1" w:rsidRPr="00D67C87" w:rsidRDefault="00DB24F1" w:rsidP="002547F4">
      <w:pPr>
        <w:pStyle w:val="PargrafodaLista"/>
        <w:numPr>
          <w:ilvl w:val="0"/>
          <w:numId w:val="28"/>
        </w:numPr>
        <w:tabs>
          <w:tab w:val="left" w:pos="284"/>
        </w:tabs>
        <w:overflowPunct/>
        <w:autoSpaceDE/>
        <w:autoSpaceDN/>
        <w:adjustRightInd/>
        <w:spacing w:after="120"/>
        <w:ind w:left="0" w:firstLine="0"/>
        <w:jc w:val="both"/>
        <w:rPr>
          <w:rFonts w:ascii="Arial" w:hAnsi="Arial" w:cs="Arial"/>
          <w:b/>
          <w:sz w:val="21"/>
          <w:szCs w:val="21"/>
        </w:rPr>
      </w:pPr>
      <w:r w:rsidRPr="00D67C87">
        <w:rPr>
          <w:rFonts w:ascii="Arial" w:hAnsi="Arial" w:cs="Arial"/>
          <w:b/>
          <w:sz w:val="21"/>
          <w:szCs w:val="21"/>
        </w:rPr>
        <w:t xml:space="preserve"> CONDIÇÕES DETALHADAS DA EXECUÇÃO DO CONTRATO/ATA E PRINCIPAIS PONTOS DE CONTROLE: </w:t>
      </w:r>
    </w:p>
    <w:p w14:paraId="638425C8" w14:textId="77777777" w:rsidR="00DB24F1" w:rsidRPr="00D67C87" w:rsidRDefault="00DB24F1" w:rsidP="002547F4">
      <w:pPr>
        <w:pStyle w:val="PargrafodaLista"/>
        <w:numPr>
          <w:ilvl w:val="1"/>
          <w:numId w:val="28"/>
        </w:numPr>
        <w:tabs>
          <w:tab w:val="left" w:pos="284"/>
        </w:tabs>
        <w:overflowPunct/>
        <w:autoSpaceDE/>
        <w:autoSpaceDN/>
        <w:adjustRightInd/>
        <w:spacing w:after="120"/>
        <w:ind w:left="431" w:hanging="431"/>
        <w:jc w:val="both"/>
        <w:rPr>
          <w:rFonts w:ascii="Arial" w:hAnsi="Arial" w:cs="Arial"/>
          <w:b/>
          <w:bCs/>
          <w:sz w:val="21"/>
          <w:szCs w:val="21"/>
        </w:rPr>
      </w:pPr>
      <w:r w:rsidRPr="00D67C87">
        <w:rPr>
          <w:rFonts w:ascii="Arial" w:hAnsi="Arial" w:cs="Arial"/>
          <w:b/>
          <w:bCs/>
          <w:sz w:val="21"/>
          <w:szCs w:val="21"/>
        </w:rPr>
        <w:t>Condições de Execução:</w:t>
      </w:r>
    </w:p>
    <w:p w14:paraId="5FAA6510" w14:textId="77777777" w:rsidR="00DB24F1" w:rsidRPr="00D67C87" w:rsidRDefault="00DB24F1" w:rsidP="002547F4">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A entrega dos bens ou a prestação dos serviços iniciará somente após a formalização do instrumento contratual ou retirada da Solicitação de Despesa, mediante o recebimento da respectiva Ordem de Fornecimento ou Ordem de Serviço, quando for o caso;</w:t>
      </w:r>
    </w:p>
    <w:p w14:paraId="26F3F6DF" w14:textId="77777777" w:rsidR="00DB24F1" w:rsidRPr="00D67C87" w:rsidRDefault="00DB24F1" w:rsidP="002547F4">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O objeto deverá ser entregue ou executado no endereço indicado neste Termo de Referência, observando-se rigorosamente o prazo de entrega ou início da prestação de serviço, contado do recebimento da solicitação de despesa;</w:t>
      </w:r>
    </w:p>
    <w:p w14:paraId="78529D9A" w14:textId="77777777" w:rsidR="00DB24F1" w:rsidRPr="00D67C87" w:rsidRDefault="00DB24F1" w:rsidP="002547F4">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A execução ocorrerá de forma parcelada ou integral, conforme a necessidade da Administração e as disponibilidades orçamentárias vigentes;</w:t>
      </w:r>
    </w:p>
    <w:p w14:paraId="14751FEC" w14:textId="77777777" w:rsidR="00DB24F1" w:rsidRPr="00D67C87" w:rsidRDefault="00DB24F1" w:rsidP="002547F4">
      <w:pPr>
        <w:pStyle w:val="PargrafodaLista"/>
        <w:numPr>
          <w:ilvl w:val="0"/>
          <w:numId w:val="23"/>
        </w:numPr>
        <w:tabs>
          <w:tab w:val="left" w:pos="284"/>
        </w:tabs>
        <w:overflowPunct/>
        <w:autoSpaceDE/>
        <w:autoSpaceDN/>
        <w:adjustRightInd/>
        <w:spacing w:after="120"/>
        <w:ind w:left="714" w:hanging="357"/>
        <w:jc w:val="both"/>
        <w:rPr>
          <w:rFonts w:ascii="Arial" w:hAnsi="Arial" w:cs="Arial"/>
          <w:bCs/>
          <w:sz w:val="21"/>
          <w:szCs w:val="21"/>
        </w:rPr>
      </w:pPr>
      <w:r w:rsidRPr="00D67C87">
        <w:rPr>
          <w:rFonts w:ascii="Arial" w:hAnsi="Arial" w:cs="Arial"/>
          <w:bCs/>
          <w:sz w:val="21"/>
          <w:szCs w:val="21"/>
        </w:rPr>
        <w:t>Correrão por conta exclusiva da CONTRATADA todas as despesas com frete, carga, descarga, seguros e encargos sociais/trabalhistas decorrentes da execução.</w:t>
      </w:r>
    </w:p>
    <w:p w14:paraId="6C5667B0" w14:textId="77777777" w:rsidR="00DB24F1" w:rsidRPr="00D67C87" w:rsidRDefault="00DB24F1" w:rsidP="002547F4">
      <w:pPr>
        <w:pStyle w:val="PargrafodaLista"/>
        <w:numPr>
          <w:ilvl w:val="1"/>
          <w:numId w:val="28"/>
        </w:numPr>
        <w:tabs>
          <w:tab w:val="left" w:pos="284"/>
        </w:tabs>
        <w:overflowPunct/>
        <w:autoSpaceDE/>
        <w:autoSpaceDN/>
        <w:adjustRightInd/>
        <w:spacing w:after="120"/>
        <w:ind w:left="431" w:hanging="431"/>
        <w:jc w:val="both"/>
        <w:rPr>
          <w:rFonts w:ascii="Arial" w:hAnsi="Arial" w:cs="Arial"/>
          <w:b/>
          <w:bCs/>
          <w:sz w:val="21"/>
          <w:szCs w:val="21"/>
        </w:rPr>
      </w:pPr>
      <w:r w:rsidRPr="00D67C87">
        <w:rPr>
          <w:rFonts w:ascii="Arial" w:hAnsi="Arial" w:cs="Arial"/>
          <w:b/>
          <w:bCs/>
          <w:sz w:val="21"/>
          <w:szCs w:val="21"/>
        </w:rPr>
        <w:t>Condições de Fiscalização:</w:t>
      </w:r>
    </w:p>
    <w:p w14:paraId="49D4CBAA" w14:textId="77777777" w:rsidR="00DB24F1" w:rsidRPr="00D67C87" w:rsidRDefault="00DB24F1" w:rsidP="002547F4">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Verificação se as marcas, modelos e especificações técnicas dos materiais ou serviços correspondem exatamente ao ofertado na proposta vencedora;</w:t>
      </w:r>
    </w:p>
    <w:p w14:paraId="03961500" w14:textId="77777777" w:rsidR="00DB24F1" w:rsidRPr="00D67C87" w:rsidRDefault="00DB24F1" w:rsidP="002547F4">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No caso de bens permanentes, verificação de manuais, termos de garantia e perfeito funcionamento; para materiais de consumo, conferência de lotes, integridade das embalagens e prazos de validade; para serviços, aferição do cumprimento do cronograma e metas pactuadas;</w:t>
      </w:r>
    </w:p>
    <w:p w14:paraId="2FB0451E" w14:textId="77777777" w:rsidR="00DB24F1" w:rsidRPr="00D67C87" w:rsidRDefault="00DB24F1" w:rsidP="002547F4">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Verificação da regularidade fiscal da Contratada (CNDs) em cada ato de medição ou entrega, como condição para o processamento do pagamento;</w:t>
      </w:r>
    </w:p>
    <w:p w14:paraId="18585882" w14:textId="77777777" w:rsidR="00DB24F1" w:rsidRPr="00D67C87" w:rsidRDefault="00DB24F1" w:rsidP="002547F4">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Controle do prazo de garantia técnica (quando for o caso), com monitoramento do tempo de resposta para substituições ou correções de vícios apontados pela fiscalização.</w:t>
      </w:r>
    </w:p>
    <w:p w14:paraId="10482715" w14:textId="77777777" w:rsidR="00DB24F1" w:rsidRPr="00D67C87" w:rsidRDefault="00DB24F1" w:rsidP="00DB24F1">
      <w:pPr>
        <w:tabs>
          <w:tab w:val="left" w:pos="284"/>
        </w:tabs>
        <w:spacing w:after="0" w:line="240" w:lineRule="auto"/>
        <w:jc w:val="both"/>
        <w:rPr>
          <w:rFonts w:ascii="Arial" w:hAnsi="Arial" w:cs="Arial"/>
          <w:bCs/>
          <w:sz w:val="21"/>
          <w:szCs w:val="21"/>
        </w:rPr>
      </w:pPr>
    </w:p>
    <w:p w14:paraId="3B0FF86B" w14:textId="77777777" w:rsidR="00DB24F1" w:rsidRPr="00D67C87" w:rsidRDefault="00DB24F1" w:rsidP="002547F4">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D67C87">
        <w:rPr>
          <w:rFonts w:ascii="Arial" w:hAnsi="Arial" w:cs="Arial"/>
          <w:b/>
          <w:sz w:val="21"/>
          <w:szCs w:val="21"/>
        </w:rPr>
        <w:t xml:space="preserve"> SERÁ EXIGIDA GARANTIA CONTRATUAL? </w:t>
      </w:r>
    </w:p>
    <w:p w14:paraId="6EB9E5A7"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lastRenderedPageBreak/>
        <w:t>(x) Sim () Não   </w:t>
      </w:r>
    </w:p>
    <w:p w14:paraId="6CAC2E21"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 xml:space="preserve">Se sim, qual? </w:t>
      </w:r>
    </w:p>
    <w:p w14:paraId="24728893" w14:textId="77777777" w:rsidR="00DB24F1" w:rsidRPr="00D67C87" w:rsidRDefault="00DB24F1" w:rsidP="002547F4">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A proponente vencedora, quando da assinatura do termo de contrato, deverá, sob pena de decair o direito de contratação, apresentar comprovação de formalização da garantia de execução;</w:t>
      </w:r>
    </w:p>
    <w:p w14:paraId="58EE281F" w14:textId="77777777" w:rsidR="00DB24F1" w:rsidRPr="00D67C87" w:rsidRDefault="00DB24F1" w:rsidP="002547F4">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Para a formalização do contrato, a adjudicatária deverá comprovar no ato da assinatura do termo contratual que providenciou a prestação de garantia no valor equivalente a 5 % (cinco por cento) do valor do contrato;</w:t>
      </w:r>
    </w:p>
    <w:p w14:paraId="43861A5B" w14:textId="77777777" w:rsidR="00DB24F1" w:rsidRPr="00D67C87" w:rsidRDefault="00DB24F1" w:rsidP="002547F4">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Caberá à adjudicatária optar por uma das modalidades de garantias estabelecidas no Art. 96, § 1º, da Lei nº 14.133/2021, podendo ser:</w:t>
      </w:r>
    </w:p>
    <w:p w14:paraId="0AAE00E2" w14:textId="77777777" w:rsidR="00DB24F1" w:rsidRPr="00D67C87" w:rsidRDefault="00DB24F1" w:rsidP="002547F4">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5064A030" w14:textId="77777777" w:rsidR="00DB24F1" w:rsidRPr="00D67C87" w:rsidRDefault="00DB24F1" w:rsidP="002547F4">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 xml:space="preserve">II - Seguro-garantia; </w:t>
      </w:r>
    </w:p>
    <w:p w14:paraId="3F623338" w14:textId="77777777" w:rsidR="00DB24F1" w:rsidRPr="00D67C87" w:rsidRDefault="00DB24F1" w:rsidP="002547F4">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3553C6C2" w14:textId="77777777" w:rsidR="00DB24F1" w:rsidRPr="00D67C87" w:rsidRDefault="00DB24F1" w:rsidP="002547F4">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69FCCB07" w14:textId="77777777" w:rsidR="00DB24F1" w:rsidRPr="00D67C87" w:rsidRDefault="00DB24F1" w:rsidP="00DB24F1">
      <w:pPr>
        <w:tabs>
          <w:tab w:val="left" w:pos="284"/>
        </w:tabs>
        <w:spacing w:after="0" w:line="240" w:lineRule="auto"/>
        <w:jc w:val="both"/>
        <w:rPr>
          <w:rFonts w:ascii="Arial" w:hAnsi="Arial" w:cs="Arial"/>
          <w:bCs/>
          <w:sz w:val="21"/>
          <w:szCs w:val="21"/>
        </w:rPr>
      </w:pPr>
    </w:p>
    <w:p w14:paraId="2205C17B" w14:textId="77777777" w:rsidR="00DB24F1" w:rsidRPr="00D67C87" w:rsidRDefault="00DB24F1" w:rsidP="002547F4">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D67C87">
        <w:rPr>
          <w:rFonts w:ascii="Arial" w:hAnsi="Arial" w:cs="Arial"/>
          <w:b/>
          <w:sz w:val="21"/>
          <w:szCs w:val="21"/>
        </w:rPr>
        <w:t xml:space="preserve"> HÁ REQUISITOS ANTERIORES À EXECUÇÃO?  </w:t>
      </w:r>
    </w:p>
    <w:p w14:paraId="51DC61C7"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 Sim (x) Não </w:t>
      </w:r>
    </w:p>
    <w:p w14:paraId="0E9FDDD2"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Se sim, qual? ______________________________</w:t>
      </w:r>
    </w:p>
    <w:p w14:paraId="260D828E" w14:textId="77777777" w:rsidR="00DB24F1" w:rsidRPr="00D67C87" w:rsidRDefault="00DB24F1" w:rsidP="00DB24F1">
      <w:pPr>
        <w:tabs>
          <w:tab w:val="left" w:pos="284"/>
        </w:tabs>
        <w:spacing w:after="0" w:line="240" w:lineRule="auto"/>
        <w:jc w:val="both"/>
        <w:rPr>
          <w:rFonts w:ascii="Arial" w:hAnsi="Arial" w:cs="Arial"/>
          <w:bCs/>
          <w:sz w:val="21"/>
          <w:szCs w:val="21"/>
        </w:rPr>
      </w:pPr>
    </w:p>
    <w:p w14:paraId="6F563D14" w14:textId="77777777" w:rsidR="00DB24F1" w:rsidRPr="00D67C87" w:rsidRDefault="00DB24F1" w:rsidP="002547F4">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D67C87">
        <w:rPr>
          <w:rFonts w:ascii="Arial" w:hAnsi="Arial" w:cs="Arial"/>
          <w:b/>
          <w:sz w:val="21"/>
          <w:szCs w:val="21"/>
        </w:rPr>
        <w:t xml:space="preserve"> EXISTEM REQUISITOS POSTERIORES À EXECUÇÃO? </w:t>
      </w:r>
    </w:p>
    <w:p w14:paraId="5A720AA5"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 Sim (x) Não</w:t>
      </w:r>
    </w:p>
    <w:p w14:paraId="640F48CF" w14:textId="77777777" w:rsidR="00DB24F1" w:rsidRPr="00D67C87" w:rsidRDefault="00DB24F1" w:rsidP="00DB24F1">
      <w:pPr>
        <w:tabs>
          <w:tab w:val="left" w:pos="284"/>
        </w:tabs>
        <w:spacing w:after="0" w:line="240" w:lineRule="auto"/>
        <w:jc w:val="both"/>
        <w:rPr>
          <w:rFonts w:ascii="Arial" w:hAnsi="Arial" w:cs="Arial"/>
          <w:bCs/>
          <w:sz w:val="21"/>
          <w:szCs w:val="21"/>
        </w:rPr>
      </w:pPr>
      <w:r w:rsidRPr="00D67C87">
        <w:rPr>
          <w:rFonts w:ascii="Arial" w:hAnsi="Arial" w:cs="Arial"/>
          <w:bCs/>
          <w:sz w:val="21"/>
          <w:szCs w:val="21"/>
        </w:rPr>
        <w:t xml:space="preserve">Se sim, qual? ______________________________ </w:t>
      </w:r>
    </w:p>
    <w:p w14:paraId="39692A7B" w14:textId="77777777" w:rsidR="00DB24F1" w:rsidRPr="00D67C87" w:rsidRDefault="00DB24F1" w:rsidP="00DB24F1">
      <w:pPr>
        <w:tabs>
          <w:tab w:val="left" w:pos="284"/>
        </w:tabs>
        <w:spacing w:after="0" w:line="240" w:lineRule="auto"/>
        <w:jc w:val="both"/>
        <w:rPr>
          <w:rFonts w:ascii="Arial" w:hAnsi="Arial" w:cs="Arial"/>
          <w:bCs/>
          <w:sz w:val="21"/>
          <w:szCs w:val="21"/>
        </w:rPr>
      </w:pPr>
    </w:p>
    <w:p w14:paraId="128F7F23" w14:textId="77777777" w:rsidR="00DB24F1" w:rsidRPr="00D67C87" w:rsidRDefault="00DB24F1" w:rsidP="002547F4">
      <w:pPr>
        <w:pStyle w:val="PargrafodaLista"/>
        <w:numPr>
          <w:ilvl w:val="0"/>
          <w:numId w:val="28"/>
        </w:numPr>
        <w:tabs>
          <w:tab w:val="left" w:pos="284"/>
        </w:tabs>
        <w:overflowPunct/>
        <w:autoSpaceDE/>
        <w:autoSpaceDN/>
        <w:adjustRightInd/>
        <w:spacing w:after="120"/>
        <w:ind w:left="0" w:firstLine="0"/>
        <w:jc w:val="both"/>
        <w:rPr>
          <w:rFonts w:ascii="Arial" w:hAnsi="Arial" w:cs="Arial"/>
          <w:b/>
          <w:sz w:val="21"/>
          <w:szCs w:val="21"/>
        </w:rPr>
      </w:pPr>
      <w:r w:rsidRPr="00D67C87">
        <w:rPr>
          <w:rFonts w:ascii="Arial" w:hAnsi="Arial" w:cs="Arial"/>
          <w:b/>
          <w:sz w:val="21"/>
          <w:szCs w:val="21"/>
        </w:rPr>
        <w:t xml:space="preserve"> OBRIGAÇÕES ESPECÍFICAS DO CONTRATADO/DETENTOR DA ATA</w:t>
      </w:r>
    </w:p>
    <w:p w14:paraId="260D1C03" w14:textId="77777777" w:rsidR="00DB24F1" w:rsidRPr="00D67C87" w:rsidRDefault="00DB24F1" w:rsidP="002547F4">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Entregar os bens ou executar os serviços rigorosamente dentro das especificações técnicas, prazos e locais definidos, garantindo que os produtos sejam novos, de primeiro uso e sem vícios de fabricação;</w:t>
      </w:r>
    </w:p>
    <w:p w14:paraId="5FF85EB4" w14:textId="77777777" w:rsidR="00DB24F1" w:rsidRPr="00D67C87" w:rsidRDefault="00DB24F1" w:rsidP="002547F4">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Responder por quaisquer danos causados diretamente à Administração ou a terceiros, decorrentes de sua culpa ou dolo na execução do objeto;</w:t>
      </w:r>
    </w:p>
    <w:p w14:paraId="56560165" w14:textId="77777777" w:rsidR="00DB24F1" w:rsidRPr="00D67C87" w:rsidRDefault="00DB24F1" w:rsidP="002547F4">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Arcar com todas as despesas diretas e indiretas, incluindo tributos, fretes, seguros, encargos trabalhistas, previdenciários e sociais decorrentes da execução;</w:t>
      </w:r>
    </w:p>
    <w:p w14:paraId="3C807002" w14:textId="77777777" w:rsidR="00DB24F1" w:rsidRPr="00D67C87" w:rsidRDefault="00DB24F1" w:rsidP="002547F4">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Manter, durante toda a execução, as mesmas condições de habilitação exigidas na licitação (regularidade fiscal e técnica);</w:t>
      </w:r>
    </w:p>
    <w:p w14:paraId="2655E148" w14:textId="77777777" w:rsidR="00DB24F1" w:rsidRPr="00D67C87" w:rsidRDefault="00DB24F1" w:rsidP="002547F4">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Indicar preposto para interlocução direta com a fiscalização do Município.</w:t>
      </w:r>
    </w:p>
    <w:p w14:paraId="47B057DB" w14:textId="77777777" w:rsidR="00DB24F1" w:rsidRPr="00D67C87" w:rsidRDefault="00DB24F1" w:rsidP="00DB24F1">
      <w:pPr>
        <w:tabs>
          <w:tab w:val="left" w:pos="284"/>
        </w:tabs>
        <w:spacing w:after="0" w:line="240" w:lineRule="auto"/>
        <w:jc w:val="both"/>
        <w:rPr>
          <w:rFonts w:ascii="Arial" w:hAnsi="Arial" w:cs="Arial"/>
          <w:bCs/>
          <w:sz w:val="21"/>
          <w:szCs w:val="21"/>
        </w:rPr>
      </w:pPr>
    </w:p>
    <w:p w14:paraId="53273816" w14:textId="77777777" w:rsidR="00DB24F1" w:rsidRPr="00D67C87" w:rsidRDefault="00DB24F1" w:rsidP="002547F4">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D67C87">
        <w:rPr>
          <w:rFonts w:ascii="Arial" w:hAnsi="Arial" w:cs="Arial"/>
          <w:b/>
          <w:sz w:val="21"/>
          <w:szCs w:val="21"/>
        </w:rPr>
        <w:t xml:space="preserve"> OBRIGAÇÕES ESPECÍFICAS DO MUNICÍPIO</w:t>
      </w:r>
    </w:p>
    <w:p w14:paraId="229F816E" w14:textId="77777777" w:rsidR="00DB24F1" w:rsidRPr="00D67C87" w:rsidRDefault="00DB24F1" w:rsidP="002547F4">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Designar servidor ou comissão para acompanhar e fiscalizar a execução, anotando em registro próprio as falhas detectadas;</w:t>
      </w:r>
    </w:p>
    <w:p w14:paraId="5C351FD7" w14:textId="77777777" w:rsidR="00DB24F1" w:rsidRPr="00D67C87" w:rsidRDefault="00DB24F1" w:rsidP="002547F4">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Proporcionar as condições necessárias para a entrega dos bens ou prestação dos serviços, garantindo o acesso aos locais de execução, quando for o caso;</w:t>
      </w:r>
    </w:p>
    <w:p w14:paraId="7D1374DC" w14:textId="77777777" w:rsidR="00DB24F1" w:rsidRPr="00D67C87" w:rsidRDefault="00DB24F1" w:rsidP="002547F4">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lastRenderedPageBreak/>
        <w:t>Proceder ao recebimento provisório e definitivo do objeto nos prazos estipulados, conferindo sua conformidade técnica;</w:t>
      </w:r>
    </w:p>
    <w:p w14:paraId="6E77227E" w14:textId="77777777" w:rsidR="00DB24F1" w:rsidRPr="00D67C87" w:rsidRDefault="00DB24F1" w:rsidP="002547F4">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Efetuar o pagamento à CONTRATADA no valor e prazo pactuados, após a regular liquidação da despesa e apresentação da respectiva nota fiscal;</w:t>
      </w:r>
    </w:p>
    <w:p w14:paraId="6B731E4D" w14:textId="77777777" w:rsidR="00DB24F1" w:rsidRPr="00D67C87" w:rsidRDefault="00DB24F1" w:rsidP="002547F4">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Comunicar formalmente à CONTRATADA, com brevidade, qualquer irregularidade, divergência ou imperfeição constatada no objeto entregue.</w:t>
      </w:r>
    </w:p>
    <w:p w14:paraId="3A5E6AC8" w14:textId="77777777" w:rsidR="00DB24F1" w:rsidRPr="00D67C87" w:rsidRDefault="00DB24F1" w:rsidP="00DB24F1">
      <w:pPr>
        <w:pStyle w:val="PargrafodaLista"/>
        <w:tabs>
          <w:tab w:val="left" w:pos="284"/>
        </w:tabs>
        <w:jc w:val="both"/>
        <w:rPr>
          <w:rFonts w:ascii="Arial" w:hAnsi="Arial" w:cs="Arial"/>
          <w:bCs/>
          <w:sz w:val="21"/>
          <w:szCs w:val="21"/>
        </w:rPr>
      </w:pPr>
    </w:p>
    <w:p w14:paraId="53334968" w14:textId="77777777" w:rsidR="00DB24F1" w:rsidRPr="00D67C87" w:rsidRDefault="00DB24F1" w:rsidP="002547F4">
      <w:pPr>
        <w:pStyle w:val="PargrafodaLista"/>
        <w:numPr>
          <w:ilvl w:val="0"/>
          <w:numId w:val="28"/>
        </w:numPr>
        <w:tabs>
          <w:tab w:val="left" w:pos="284"/>
        </w:tabs>
        <w:overflowPunct/>
        <w:autoSpaceDE/>
        <w:autoSpaceDN/>
        <w:adjustRightInd/>
        <w:spacing w:after="120"/>
        <w:ind w:left="0" w:firstLine="0"/>
        <w:jc w:val="both"/>
        <w:rPr>
          <w:rFonts w:ascii="Arial" w:hAnsi="Arial" w:cs="Arial"/>
          <w:b/>
          <w:sz w:val="21"/>
          <w:szCs w:val="21"/>
        </w:rPr>
      </w:pPr>
      <w:r w:rsidRPr="00D67C87">
        <w:rPr>
          <w:rFonts w:ascii="Arial" w:hAnsi="Arial" w:cs="Arial"/>
          <w:b/>
          <w:sz w:val="21"/>
          <w:szCs w:val="21"/>
        </w:rPr>
        <w:t xml:space="preserve"> MATRIZ </w:t>
      </w:r>
      <w:bookmarkStart w:id="47" w:name="_Hlk115724209"/>
      <w:r w:rsidRPr="00D67C87">
        <w:rPr>
          <w:rFonts w:ascii="Arial" w:hAnsi="Arial" w:cs="Arial"/>
          <w:b/>
          <w:sz w:val="21"/>
          <w:szCs w:val="21"/>
        </w:rPr>
        <w:t>DE ALOCAÇÃO DE RISCO CONTRATUAL  </w:t>
      </w:r>
      <w:bookmarkEnd w:id="47"/>
      <w:r w:rsidRPr="00D67C87">
        <w:rPr>
          <w:rFonts w:ascii="Arial" w:hAnsi="Arial" w:cs="Arial"/>
          <w:b/>
          <w:sz w:val="21"/>
          <w:szCs w:val="21"/>
        </w:rPr>
        <w:t xml:space="preserve"> </w:t>
      </w:r>
    </w:p>
    <w:tbl>
      <w:tblPr>
        <w:tblW w:w="9782" w:type="dxa"/>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7"/>
        <w:gridCol w:w="1418"/>
        <w:gridCol w:w="3827"/>
      </w:tblGrid>
      <w:tr w:rsidR="00DB24F1" w:rsidRPr="00D67C87" w14:paraId="16A1C0A5" w14:textId="77777777" w:rsidTr="00D95002">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7193F0F2" w14:textId="77777777" w:rsidR="00DB24F1" w:rsidRPr="00D67C87" w:rsidRDefault="00DB24F1" w:rsidP="00D95002">
            <w:pPr>
              <w:tabs>
                <w:tab w:val="left" w:pos="284"/>
                <w:tab w:val="left" w:pos="426"/>
              </w:tabs>
              <w:spacing w:after="0" w:line="240" w:lineRule="auto"/>
              <w:jc w:val="center"/>
              <w:rPr>
                <w:rFonts w:ascii="Arial" w:hAnsi="Arial" w:cs="Arial"/>
                <w:bCs/>
                <w:sz w:val="21"/>
                <w:szCs w:val="21"/>
              </w:rPr>
            </w:pPr>
            <w:r w:rsidRPr="00D67C87">
              <w:rPr>
                <w:rFonts w:ascii="Arial" w:hAnsi="Arial" w:cs="Arial"/>
                <w:bCs/>
                <w:sz w:val="21"/>
                <w:szCs w:val="21"/>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38F6FC5" w14:textId="77777777" w:rsidR="00DB24F1" w:rsidRPr="00D67C87" w:rsidRDefault="00DB24F1" w:rsidP="00D95002">
            <w:pPr>
              <w:tabs>
                <w:tab w:val="left" w:pos="284"/>
                <w:tab w:val="left" w:pos="426"/>
              </w:tabs>
              <w:spacing w:after="0" w:line="240" w:lineRule="auto"/>
              <w:jc w:val="center"/>
              <w:rPr>
                <w:rFonts w:ascii="Arial" w:hAnsi="Arial" w:cs="Arial"/>
                <w:bCs/>
                <w:sz w:val="21"/>
                <w:szCs w:val="21"/>
              </w:rPr>
            </w:pPr>
            <w:r w:rsidRPr="00D67C87">
              <w:rPr>
                <w:rFonts w:ascii="Arial" w:hAnsi="Arial" w:cs="Arial"/>
                <w:bCs/>
                <w:sz w:val="21"/>
                <w:szCs w:val="21"/>
              </w:rPr>
              <w:t>Alocação (Responsável)</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0BFBC25" w14:textId="77777777" w:rsidR="00DB24F1" w:rsidRPr="00D67C87" w:rsidRDefault="00DB24F1" w:rsidP="00D95002">
            <w:pPr>
              <w:tabs>
                <w:tab w:val="left" w:pos="284"/>
                <w:tab w:val="left" w:pos="426"/>
              </w:tabs>
              <w:spacing w:after="0" w:line="240" w:lineRule="auto"/>
              <w:jc w:val="center"/>
              <w:rPr>
                <w:rFonts w:ascii="Arial" w:hAnsi="Arial" w:cs="Arial"/>
                <w:bCs/>
                <w:sz w:val="21"/>
                <w:szCs w:val="21"/>
              </w:rPr>
            </w:pPr>
            <w:r w:rsidRPr="00D67C87">
              <w:rPr>
                <w:rFonts w:ascii="Arial" w:hAnsi="Arial" w:cs="Arial"/>
                <w:bCs/>
                <w:sz w:val="21"/>
                <w:szCs w:val="21"/>
              </w:rPr>
              <w:t>Consequência / Medida de Mitigação</w:t>
            </w:r>
          </w:p>
        </w:tc>
      </w:tr>
      <w:tr w:rsidR="00DB24F1" w:rsidRPr="00D67C87" w14:paraId="04767934" w14:textId="77777777" w:rsidTr="00D95002">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56682E51" w14:textId="77777777" w:rsidR="00DB24F1" w:rsidRPr="00D67C87" w:rsidRDefault="00DB24F1" w:rsidP="00D95002">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Alteração quantitativa do objeto por conveniência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5C5B1FD" w14:textId="77777777" w:rsidR="00DB24F1" w:rsidRPr="00D67C87" w:rsidRDefault="00DB24F1" w:rsidP="00D95002">
            <w:pPr>
              <w:tabs>
                <w:tab w:val="left" w:pos="284"/>
                <w:tab w:val="left" w:pos="426"/>
              </w:tabs>
              <w:spacing w:after="0" w:line="240" w:lineRule="auto"/>
              <w:jc w:val="center"/>
              <w:rPr>
                <w:rFonts w:ascii="Arial" w:hAnsi="Arial" w:cs="Arial"/>
                <w:bCs/>
                <w:sz w:val="21"/>
                <w:szCs w:val="21"/>
              </w:rPr>
            </w:pPr>
            <w:r w:rsidRPr="00D67C87">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C4A2B93" w14:textId="77777777" w:rsidR="00DB24F1" w:rsidRPr="00D67C87" w:rsidRDefault="00DB24F1" w:rsidP="00D95002">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Formalização de Termo Aditivo (dentro dos limites legais).</w:t>
            </w:r>
          </w:p>
        </w:tc>
      </w:tr>
      <w:tr w:rsidR="00DB24F1" w:rsidRPr="00D67C87" w14:paraId="7A5CDEA0" w14:textId="77777777" w:rsidTr="00D95002">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5014685A" w14:textId="77777777" w:rsidR="00DB24F1" w:rsidRPr="00D67C87" w:rsidRDefault="00DB24F1" w:rsidP="00D95002">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Alteração de projeto ou especificações por iniciativa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9F421D5" w14:textId="77777777" w:rsidR="00DB24F1" w:rsidRPr="00D67C87" w:rsidRDefault="00DB24F1" w:rsidP="00D95002">
            <w:pPr>
              <w:tabs>
                <w:tab w:val="left" w:pos="284"/>
                <w:tab w:val="left" w:pos="426"/>
              </w:tabs>
              <w:spacing w:after="0" w:line="240" w:lineRule="auto"/>
              <w:jc w:val="center"/>
              <w:rPr>
                <w:rFonts w:ascii="Arial" w:hAnsi="Arial" w:cs="Arial"/>
                <w:bCs/>
                <w:sz w:val="21"/>
                <w:szCs w:val="21"/>
              </w:rPr>
            </w:pPr>
            <w:r w:rsidRPr="00D67C87">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5C2B9C0" w14:textId="77777777" w:rsidR="00DB24F1" w:rsidRPr="00D67C87" w:rsidRDefault="00DB24F1" w:rsidP="00D95002">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Revisão do cronograma e Reequilíbrio Econômico-Financeiro, se houver impacto nos custos.</w:t>
            </w:r>
          </w:p>
        </w:tc>
      </w:tr>
      <w:tr w:rsidR="00DB24F1" w:rsidRPr="00D67C87" w14:paraId="5E375A6B" w14:textId="77777777" w:rsidTr="00D95002">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57D5A532" w14:textId="77777777" w:rsidR="00DB24F1" w:rsidRPr="00D67C87" w:rsidRDefault="00DB24F1" w:rsidP="00D95002">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Criação, extinção ou alteração de tributos e encargos legais (exceto IR)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A2F5FC8" w14:textId="77777777" w:rsidR="00DB24F1" w:rsidRPr="00D67C87" w:rsidRDefault="00DB24F1" w:rsidP="00D95002">
            <w:pPr>
              <w:tabs>
                <w:tab w:val="left" w:pos="284"/>
                <w:tab w:val="left" w:pos="426"/>
              </w:tabs>
              <w:spacing w:after="0" w:line="240" w:lineRule="auto"/>
              <w:jc w:val="center"/>
              <w:rPr>
                <w:rFonts w:ascii="Arial" w:hAnsi="Arial" w:cs="Arial"/>
                <w:bCs/>
                <w:sz w:val="21"/>
                <w:szCs w:val="21"/>
              </w:rPr>
            </w:pPr>
            <w:r w:rsidRPr="00D67C87">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67A55B8" w14:textId="77777777" w:rsidR="00DB24F1" w:rsidRPr="00D67C87" w:rsidRDefault="00DB24F1" w:rsidP="00D95002">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Reequilíbrio Econômico-Financeiro (Fato do Príncipe).</w:t>
            </w:r>
          </w:p>
        </w:tc>
      </w:tr>
      <w:tr w:rsidR="00DB24F1" w:rsidRPr="00D67C87" w14:paraId="27EB284D" w14:textId="77777777" w:rsidTr="00D95002">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0C94AE44" w14:textId="77777777" w:rsidR="00DB24F1" w:rsidRPr="00D67C87" w:rsidRDefault="00DB24F1" w:rsidP="00D95002">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Passivo trabalhista, previdenciário ou acidentário de empregados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EEE0FB0" w14:textId="77777777" w:rsidR="00DB24F1" w:rsidRPr="00D67C87" w:rsidRDefault="00DB24F1" w:rsidP="00D95002">
            <w:pPr>
              <w:tabs>
                <w:tab w:val="left" w:pos="284"/>
                <w:tab w:val="left" w:pos="426"/>
              </w:tabs>
              <w:spacing w:after="0" w:line="240" w:lineRule="auto"/>
              <w:jc w:val="center"/>
              <w:rPr>
                <w:rFonts w:ascii="Arial" w:hAnsi="Arial" w:cs="Arial"/>
                <w:bCs/>
                <w:sz w:val="21"/>
                <w:szCs w:val="21"/>
              </w:rPr>
            </w:pPr>
            <w:r w:rsidRPr="00D67C87">
              <w:rPr>
                <w:rFonts w:ascii="Arial" w:hAnsi="Arial" w:cs="Arial"/>
                <w:bCs/>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DDCBA7D" w14:textId="77777777" w:rsidR="00DB24F1" w:rsidRPr="00D67C87" w:rsidRDefault="00DB24F1" w:rsidP="00D95002">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Responsabilidade exclusiva da Contratada; manutenção do valor contratual.</w:t>
            </w:r>
          </w:p>
        </w:tc>
      </w:tr>
      <w:tr w:rsidR="00DB24F1" w:rsidRPr="00D67C87" w14:paraId="38E5E11D" w14:textId="77777777" w:rsidTr="00D95002">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0375D21E" w14:textId="77777777" w:rsidR="00DB24F1" w:rsidRPr="00D67C87" w:rsidRDefault="00DB24F1" w:rsidP="00D95002">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Vícios ou erros na execução (entrega de material divergente ou serviço mal executado)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A0A6898" w14:textId="77777777" w:rsidR="00DB24F1" w:rsidRPr="00D67C87" w:rsidRDefault="00DB24F1" w:rsidP="00D95002">
            <w:pPr>
              <w:tabs>
                <w:tab w:val="left" w:pos="284"/>
                <w:tab w:val="left" w:pos="426"/>
              </w:tabs>
              <w:spacing w:after="0" w:line="240" w:lineRule="auto"/>
              <w:jc w:val="center"/>
              <w:rPr>
                <w:rFonts w:ascii="Arial" w:hAnsi="Arial" w:cs="Arial"/>
                <w:bCs/>
                <w:sz w:val="21"/>
                <w:szCs w:val="21"/>
              </w:rPr>
            </w:pPr>
            <w:r w:rsidRPr="00D67C87">
              <w:rPr>
                <w:rFonts w:ascii="Arial" w:hAnsi="Arial" w:cs="Arial"/>
                <w:bCs/>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C5B62B0" w14:textId="77777777" w:rsidR="00DB24F1" w:rsidRPr="00D67C87" w:rsidRDefault="00DB24F1" w:rsidP="00D95002">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Refazimento/Substituição às expensas da Contratada e aplicação de sanções, quando for o caso.</w:t>
            </w:r>
          </w:p>
        </w:tc>
      </w:tr>
      <w:tr w:rsidR="00DB24F1" w:rsidRPr="00D67C87" w14:paraId="2C6104D8" w14:textId="77777777" w:rsidTr="00D95002">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65F9F3F1" w14:textId="77777777" w:rsidR="00DB24F1" w:rsidRPr="00D67C87" w:rsidRDefault="00DB24F1" w:rsidP="00D95002">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Atrasos e inadimplementos imotivados por parte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1105FA9" w14:textId="77777777" w:rsidR="00DB24F1" w:rsidRPr="00D67C87" w:rsidRDefault="00DB24F1" w:rsidP="00D95002">
            <w:pPr>
              <w:tabs>
                <w:tab w:val="left" w:pos="284"/>
                <w:tab w:val="left" w:pos="426"/>
              </w:tabs>
              <w:spacing w:after="0" w:line="240" w:lineRule="auto"/>
              <w:jc w:val="center"/>
              <w:rPr>
                <w:rFonts w:ascii="Arial" w:hAnsi="Arial" w:cs="Arial"/>
                <w:bCs/>
                <w:sz w:val="21"/>
                <w:szCs w:val="21"/>
              </w:rPr>
            </w:pPr>
            <w:r w:rsidRPr="00D67C87">
              <w:rPr>
                <w:rFonts w:ascii="Arial" w:hAnsi="Arial" w:cs="Arial"/>
                <w:bCs/>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C329A95" w14:textId="77777777" w:rsidR="00DB24F1" w:rsidRPr="00D67C87" w:rsidRDefault="00DB24F1" w:rsidP="00D95002">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Glosa (desconto) dos valores não executados e aplicação de penalidades contratuais.</w:t>
            </w:r>
          </w:p>
        </w:tc>
      </w:tr>
      <w:tr w:rsidR="00DB24F1" w:rsidRPr="00D67C87" w14:paraId="4B0BA497" w14:textId="77777777" w:rsidTr="00D95002">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2103AD95" w14:textId="77777777" w:rsidR="00DB24F1" w:rsidRPr="00D67C87" w:rsidRDefault="00DB24F1" w:rsidP="00D95002">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Oscilações de mercado (Insumos) dentro da álea econômica ordinária (até 5% da variação média)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527022D" w14:textId="77777777" w:rsidR="00DB24F1" w:rsidRPr="00D67C87" w:rsidRDefault="00DB24F1" w:rsidP="00D95002">
            <w:pPr>
              <w:tabs>
                <w:tab w:val="left" w:pos="284"/>
                <w:tab w:val="left" w:pos="426"/>
              </w:tabs>
              <w:spacing w:after="0" w:line="240" w:lineRule="auto"/>
              <w:jc w:val="center"/>
              <w:rPr>
                <w:rFonts w:ascii="Arial" w:hAnsi="Arial" w:cs="Arial"/>
                <w:bCs/>
                <w:sz w:val="21"/>
                <w:szCs w:val="21"/>
              </w:rPr>
            </w:pPr>
            <w:r w:rsidRPr="00D67C87">
              <w:rPr>
                <w:rFonts w:ascii="Arial" w:hAnsi="Arial" w:cs="Arial"/>
                <w:bCs/>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48B320A" w14:textId="77777777" w:rsidR="00DB24F1" w:rsidRPr="00D67C87" w:rsidRDefault="00DB24F1" w:rsidP="00D95002">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Risco inerente à atividade empresarial; manutenção do valor contratual.</w:t>
            </w:r>
          </w:p>
        </w:tc>
      </w:tr>
      <w:tr w:rsidR="00DB24F1" w:rsidRPr="00D67C87" w14:paraId="7BF42C93" w14:textId="77777777" w:rsidTr="00D95002">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18B61178" w14:textId="77777777" w:rsidR="00DB24F1" w:rsidRPr="00D67C87" w:rsidRDefault="00DB24F1" w:rsidP="00D95002">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Oscilações extraordinárias de preços (acima de 5% da variação média anual)</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BC8EF8E" w14:textId="77777777" w:rsidR="00DB24F1" w:rsidRPr="00D67C87" w:rsidRDefault="00DB24F1" w:rsidP="00D95002">
            <w:pPr>
              <w:tabs>
                <w:tab w:val="left" w:pos="284"/>
                <w:tab w:val="left" w:pos="426"/>
              </w:tabs>
              <w:spacing w:after="0" w:line="240" w:lineRule="auto"/>
              <w:jc w:val="center"/>
              <w:rPr>
                <w:rFonts w:ascii="Arial" w:hAnsi="Arial" w:cs="Arial"/>
                <w:bCs/>
                <w:sz w:val="21"/>
                <w:szCs w:val="21"/>
              </w:rPr>
            </w:pPr>
            <w:r w:rsidRPr="00D67C87">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69ACE97" w14:textId="77777777" w:rsidR="00DB24F1" w:rsidRPr="00D67C87" w:rsidRDefault="00DB24F1" w:rsidP="00D95002">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Análise de Reequilíbrio Econômico-Financeiro (Álea extraordinária), desde que devidamente comprovado.</w:t>
            </w:r>
          </w:p>
        </w:tc>
      </w:tr>
      <w:tr w:rsidR="00DB24F1" w:rsidRPr="00D67C87" w14:paraId="43AC4E2A" w14:textId="77777777" w:rsidTr="00D95002">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615F0CAB" w14:textId="77777777" w:rsidR="00DB24F1" w:rsidRPr="00D67C87" w:rsidRDefault="00DB24F1" w:rsidP="00D95002">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Caso Fortuito, Força Maior ou Fatos da Administração (eventos imprevisíveis)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675F356" w14:textId="77777777" w:rsidR="00DB24F1" w:rsidRPr="00D67C87" w:rsidRDefault="00DB24F1" w:rsidP="00D95002">
            <w:pPr>
              <w:tabs>
                <w:tab w:val="left" w:pos="284"/>
                <w:tab w:val="left" w:pos="426"/>
              </w:tabs>
              <w:spacing w:after="0" w:line="240" w:lineRule="auto"/>
              <w:jc w:val="center"/>
              <w:rPr>
                <w:rFonts w:ascii="Arial" w:hAnsi="Arial" w:cs="Arial"/>
                <w:bCs/>
                <w:sz w:val="21"/>
                <w:szCs w:val="21"/>
              </w:rPr>
            </w:pPr>
            <w:r w:rsidRPr="00D67C87">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604DD58" w14:textId="77777777" w:rsidR="00DB24F1" w:rsidRPr="00D67C87" w:rsidRDefault="00DB24F1" w:rsidP="00D95002">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Suspensão de prazos, revisão contratual ou rescisão sem ônus, conforme o impacto.</w:t>
            </w:r>
          </w:p>
        </w:tc>
      </w:tr>
    </w:tbl>
    <w:p w14:paraId="443F68E4"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p>
    <w:p w14:paraId="4FA7BF2E" w14:textId="77777777" w:rsidR="00DB24F1" w:rsidRPr="00D67C87" w:rsidRDefault="00DB24F1" w:rsidP="002547F4">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D67C87">
        <w:rPr>
          <w:rFonts w:ascii="Arial" w:hAnsi="Arial" w:cs="Arial"/>
          <w:b/>
          <w:sz w:val="21"/>
          <w:szCs w:val="21"/>
        </w:rPr>
        <w:t xml:space="preserve"> QUAL SERÁ A REGRA DA SUBCONTRATAÇÃO? </w:t>
      </w:r>
    </w:p>
    <w:p w14:paraId="715E2512"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 Será permitida a subcontratação</w:t>
      </w:r>
    </w:p>
    <w:p w14:paraId="43C109D1"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(x) Não será permitida a subcontratação</w:t>
      </w:r>
    </w:p>
    <w:p w14:paraId="5FA26E84"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 Será permitida a subcontratação somente para serviços acessórios vinculados ao fornecimento. </w:t>
      </w:r>
    </w:p>
    <w:p w14:paraId="7576A4C0"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p>
    <w:p w14:paraId="639B620B"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p>
    <w:p w14:paraId="5B0D296B" w14:textId="77777777" w:rsidR="00DB24F1" w:rsidRPr="00D67C87" w:rsidRDefault="00DB24F1" w:rsidP="002547F4">
      <w:pPr>
        <w:pStyle w:val="PargrafodaLista"/>
        <w:numPr>
          <w:ilvl w:val="1"/>
          <w:numId w:val="28"/>
        </w:numPr>
        <w:tabs>
          <w:tab w:val="left" w:pos="284"/>
        </w:tabs>
        <w:overflowPunct/>
        <w:autoSpaceDE/>
        <w:autoSpaceDN/>
        <w:adjustRightInd/>
        <w:ind w:left="432"/>
        <w:jc w:val="both"/>
        <w:rPr>
          <w:rFonts w:ascii="Arial" w:hAnsi="Arial" w:cs="Arial"/>
          <w:b/>
          <w:bCs/>
          <w:sz w:val="21"/>
          <w:szCs w:val="21"/>
        </w:rPr>
      </w:pPr>
      <w:r w:rsidRPr="00D67C87">
        <w:rPr>
          <w:rFonts w:ascii="Arial" w:hAnsi="Arial" w:cs="Arial"/>
          <w:b/>
          <w:bCs/>
          <w:sz w:val="21"/>
          <w:szCs w:val="21"/>
        </w:rPr>
        <w:t>Se permitida, quais os limites da subcontratação? </w:t>
      </w:r>
    </w:p>
    <w:p w14:paraId="22FADD84"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 xml:space="preserve">() 30% </w:t>
      </w:r>
    </w:p>
    <w:p w14:paraId="0D10DD29" w14:textId="77777777" w:rsidR="00DB24F1" w:rsidRPr="00D67C87" w:rsidRDefault="00DB24F1" w:rsidP="00DB24F1">
      <w:pPr>
        <w:tabs>
          <w:tab w:val="left" w:pos="284"/>
          <w:tab w:val="left" w:pos="426"/>
        </w:tabs>
        <w:spacing w:after="120" w:line="240" w:lineRule="auto"/>
        <w:jc w:val="both"/>
        <w:rPr>
          <w:rFonts w:ascii="Arial" w:hAnsi="Arial" w:cs="Arial"/>
          <w:bCs/>
          <w:sz w:val="21"/>
          <w:szCs w:val="21"/>
        </w:rPr>
      </w:pPr>
      <w:r w:rsidRPr="00D67C87">
        <w:rPr>
          <w:rFonts w:ascii="Arial" w:hAnsi="Arial" w:cs="Arial"/>
          <w:bCs/>
          <w:sz w:val="21"/>
          <w:szCs w:val="21"/>
        </w:rPr>
        <w:t xml:space="preserve">(x) outro percentual: Não se aplica. </w:t>
      </w:r>
    </w:p>
    <w:p w14:paraId="5B0116F4" w14:textId="77777777" w:rsidR="00DB24F1" w:rsidRPr="00D67C87" w:rsidRDefault="00DB24F1" w:rsidP="002547F4">
      <w:pPr>
        <w:pStyle w:val="PargrafodaLista"/>
        <w:numPr>
          <w:ilvl w:val="1"/>
          <w:numId w:val="28"/>
        </w:numPr>
        <w:tabs>
          <w:tab w:val="left" w:pos="284"/>
        </w:tabs>
        <w:overflowPunct/>
        <w:autoSpaceDE/>
        <w:autoSpaceDN/>
        <w:adjustRightInd/>
        <w:spacing w:after="120"/>
        <w:ind w:left="0" w:firstLine="0"/>
        <w:jc w:val="both"/>
        <w:rPr>
          <w:rFonts w:ascii="Arial" w:hAnsi="Arial" w:cs="Arial"/>
          <w:sz w:val="21"/>
          <w:szCs w:val="21"/>
        </w:rPr>
      </w:pPr>
      <w:r w:rsidRPr="00D67C87">
        <w:rPr>
          <w:rFonts w:ascii="Arial" w:hAnsi="Arial" w:cs="Arial"/>
          <w:sz w:val="21"/>
          <w:szCs w:val="21"/>
        </w:rPr>
        <w:lastRenderedPageBreak/>
        <w:t>A subcontratação será permitida desde que autorizada previamente e por escrito pela Administração, permanecendo a CONTRATADA principal como única e integral responsável pela execução e qualidade do objeto perante o Município. A subcontratada deverá comprovar a mesma regularidade fiscal e técnica exigida no edital, quando for o caso, sendo vedada a subcontratação de empresas que tenham sido impedidas de licitar ou contratar com o Poder Público.</w:t>
      </w:r>
    </w:p>
    <w:p w14:paraId="53DA7D29" w14:textId="77777777" w:rsidR="00DB24F1" w:rsidRPr="00D67C87" w:rsidRDefault="00DB24F1" w:rsidP="002547F4">
      <w:pPr>
        <w:pStyle w:val="PargrafodaLista"/>
        <w:numPr>
          <w:ilvl w:val="1"/>
          <w:numId w:val="28"/>
        </w:numPr>
        <w:tabs>
          <w:tab w:val="left" w:pos="284"/>
        </w:tabs>
        <w:overflowPunct/>
        <w:autoSpaceDE/>
        <w:autoSpaceDN/>
        <w:adjustRightInd/>
        <w:spacing w:after="120"/>
        <w:ind w:left="0" w:firstLine="0"/>
        <w:jc w:val="both"/>
        <w:rPr>
          <w:rFonts w:ascii="Arial" w:hAnsi="Arial" w:cs="Arial"/>
          <w:b/>
          <w:sz w:val="21"/>
          <w:szCs w:val="21"/>
        </w:rPr>
      </w:pPr>
      <w:r w:rsidRPr="00D67C87">
        <w:rPr>
          <w:rFonts w:ascii="Arial" w:hAnsi="Arial" w:cs="Arial"/>
          <w:b/>
          <w:sz w:val="21"/>
          <w:szCs w:val="21"/>
        </w:rPr>
        <w:t>Responsabilidades na Subcontratação:</w:t>
      </w:r>
    </w:p>
    <w:p w14:paraId="000064AA" w14:textId="77777777" w:rsidR="00DB24F1" w:rsidRPr="00D67C87" w:rsidRDefault="00DB24F1" w:rsidP="002547F4">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sz w:val="21"/>
          <w:szCs w:val="21"/>
        </w:rPr>
      </w:pPr>
      <w:r w:rsidRPr="00D67C87">
        <w:rPr>
          <w:rFonts w:ascii="Arial" w:hAnsi="Arial" w:cs="Arial"/>
          <w:bCs/>
          <w:sz w:val="21"/>
          <w:szCs w:val="21"/>
        </w:rPr>
        <w:t>A existência de subcontratação não exime a CONTRATADA de suas responsabilidades contratuais e legais, permanecendo esta como única e integral responsável perante o Município pela qualidade, prazos e especificações do objeto, quando for o caso;</w:t>
      </w:r>
    </w:p>
    <w:p w14:paraId="2A228E46" w14:textId="77777777" w:rsidR="00DB24F1" w:rsidRPr="00D67C87" w:rsidRDefault="00DB24F1" w:rsidP="002547F4">
      <w:pPr>
        <w:pStyle w:val="PargrafodaLista"/>
        <w:numPr>
          <w:ilvl w:val="0"/>
          <w:numId w:val="27"/>
        </w:numPr>
        <w:tabs>
          <w:tab w:val="left" w:pos="284"/>
          <w:tab w:val="left" w:pos="426"/>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Não se estabelece qualquer vínculo jurídico, comercial ou trabalhista entre o Município e a empresa subcontratada, sendo de inteira responsabilidade da CONTRATADA principal o pagamento de faturas, encargos e tributos daquela;</w:t>
      </w:r>
    </w:p>
    <w:p w14:paraId="0AB8D5F9" w14:textId="77777777" w:rsidR="00DB24F1" w:rsidRPr="00D67C87" w:rsidRDefault="00DB24F1" w:rsidP="002547F4">
      <w:pPr>
        <w:pStyle w:val="PargrafodaLista"/>
        <w:numPr>
          <w:ilvl w:val="0"/>
          <w:numId w:val="27"/>
        </w:numPr>
        <w:tabs>
          <w:tab w:val="left" w:pos="284"/>
          <w:tab w:val="left" w:pos="426"/>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Cabe à CONTRATADA a supervisão direta e a coordenação das atividades da subcontratada, garantindo que esta cumpra rigorosamente todas as normas de segurança, meio ambiente e especificações técnicas previstas neste Termo de Referência;</w:t>
      </w:r>
    </w:p>
    <w:p w14:paraId="6FF557BE" w14:textId="77777777" w:rsidR="00DB24F1" w:rsidRPr="00D67C87" w:rsidRDefault="00DB24F1" w:rsidP="002547F4">
      <w:pPr>
        <w:pStyle w:val="PargrafodaLista"/>
        <w:numPr>
          <w:ilvl w:val="0"/>
          <w:numId w:val="27"/>
        </w:numPr>
        <w:tabs>
          <w:tab w:val="left" w:pos="284"/>
          <w:tab w:val="left" w:pos="426"/>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O Município reserva-se o direito de exigir a substituição imediata da subcontratada caso sua atuação seja considerada insatisfatória, tecnicamente deficiente ou prejudicial ao interesse público, sem que isso gere direito a reequilíbrio econômico ou dilação de prazo;</w:t>
      </w:r>
    </w:p>
    <w:p w14:paraId="32340D42" w14:textId="77777777" w:rsidR="00DB24F1" w:rsidRPr="00D67C87" w:rsidRDefault="00DB24F1" w:rsidP="002547F4">
      <w:pPr>
        <w:pStyle w:val="PargrafodaLista"/>
        <w:numPr>
          <w:ilvl w:val="0"/>
          <w:numId w:val="27"/>
        </w:numPr>
        <w:tabs>
          <w:tab w:val="left" w:pos="284"/>
          <w:tab w:val="left" w:pos="426"/>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É vedada a sub-rogação (transferência total) do contrato, bem como a subcontratação de empresas que possuam sanções de impedimento ou inidoneidade vigentes junto à Administração Pública.</w:t>
      </w:r>
    </w:p>
    <w:p w14:paraId="11ED72EC"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p>
    <w:p w14:paraId="5D5E8852" w14:textId="77777777" w:rsidR="00DB24F1" w:rsidRPr="00D67C87" w:rsidRDefault="00DB24F1" w:rsidP="002547F4">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D67C87">
        <w:rPr>
          <w:rFonts w:ascii="Arial" w:hAnsi="Arial" w:cs="Arial"/>
          <w:b/>
          <w:sz w:val="21"/>
          <w:szCs w:val="21"/>
        </w:rPr>
        <w:t xml:space="preserve"> SUBCONTRATAÇÃO DE ME/EPP LOCAL </w:t>
      </w:r>
    </w:p>
    <w:p w14:paraId="0EA0A1A9"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 É obrigatória a subcontratação de ME/EPP local</w:t>
      </w:r>
    </w:p>
    <w:p w14:paraId="43668B23"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(x) NÃO</w:t>
      </w:r>
    </w:p>
    <w:p w14:paraId="4FF4A723"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p>
    <w:p w14:paraId="77BCD95B" w14:textId="77777777" w:rsidR="00DB24F1" w:rsidRPr="00D67C87" w:rsidRDefault="00DB24F1" w:rsidP="002547F4">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D67C87">
        <w:rPr>
          <w:rFonts w:ascii="Arial" w:hAnsi="Arial" w:cs="Arial"/>
          <w:b/>
          <w:sz w:val="21"/>
          <w:szCs w:val="21"/>
        </w:rPr>
        <w:t xml:space="preserve"> DESCREVA O MÉTODO DE FUNCIONAMENTO DO MODO ESCOLHIDO.: </w:t>
      </w:r>
    </w:p>
    <w:p w14:paraId="22EB6AA0"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(x) fica eleito o Foro da Comarca de Carlópolis, para dirimir quaisquer controvérsias</w:t>
      </w:r>
    </w:p>
    <w:p w14:paraId="3C664BA0"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 fica eleito o Foro da comarca da licitante, para dirimir quaisquer controvérsias</w:t>
      </w:r>
    </w:p>
    <w:p w14:paraId="3B700840"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 outro, especificar: ______________________________</w:t>
      </w:r>
    </w:p>
    <w:p w14:paraId="53F951E5"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 </w:t>
      </w:r>
    </w:p>
    <w:p w14:paraId="1EC7A572" w14:textId="77777777" w:rsidR="00DB24F1" w:rsidRPr="00D67C87" w:rsidRDefault="00DB24F1" w:rsidP="002547F4">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D67C87">
        <w:rPr>
          <w:rFonts w:ascii="Arial" w:hAnsi="Arial" w:cs="Arial"/>
          <w:b/>
          <w:sz w:val="21"/>
          <w:szCs w:val="21"/>
        </w:rPr>
        <w:t xml:space="preserve"> INFRAÇÕES E PENALIDADES DO CONTRATO/ATA DE REGISTRO DE PREÇOS </w:t>
      </w:r>
    </w:p>
    <w:p w14:paraId="6C22C56D"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 xml:space="preserve">De acordo com </w:t>
      </w:r>
      <w:hyperlink r:id="rId17" w:anchor="art156§5" w:history="1">
        <w:r w:rsidRPr="00D67C87">
          <w:rPr>
            <w:rStyle w:val="Hiperligao"/>
            <w:rFonts w:ascii="Arial" w:hAnsi="Arial" w:cs="Arial"/>
            <w:bCs/>
            <w:sz w:val="21"/>
            <w:szCs w:val="21"/>
          </w:rPr>
          <w:t>art. 155, da Lei n.º 14.133/2021</w:t>
        </w:r>
      </w:hyperlink>
      <w:r w:rsidRPr="00D67C87">
        <w:rPr>
          <w:rFonts w:ascii="Arial" w:hAnsi="Arial" w:cs="Arial"/>
          <w:bCs/>
          <w:sz w:val="21"/>
          <w:szCs w:val="21"/>
        </w:rPr>
        <w:t xml:space="preserve">  e </w:t>
      </w:r>
      <w:hyperlink r:id="rId18" w:anchor="art156§5" w:history="1">
        <w:r w:rsidRPr="00D67C87">
          <w:rPr>
            <w:rStyle w:val="Hiperligao"/>
            <w:rFonts w:ascii="Arial" w:hAnsi="Arial" w:cs="Arial"/>
            <w:bCs/>
            <w:sz w:val="21"/>
            <w:szCs w:val="21"/>
          </w:rPr>
          <w:t>art. 156, da Lei n.º 14.133/2021</w:t>
        </w:r>
      </w:hyperlink>
      <w:r w:rsidRPr="00D67C87">
        <w:rPr>
          <w:rFonts w:ascii="Arial" w:hAnsi="Arial" w:cs="Arial"/>
          <w:bCs/>
          <w:sz w:val="21"/>
          <w:szCs w:val="21"/>
        </w:rPr>
        <w:t> constantes no Edital.</w:t>
      </w:r>
    </w:p>
    <w:p w14:paraId="0CFCDD96"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 </w:t>
      </w:r>
    </w:p>
    <w:p w14:paraId="5BCD880D" w14:textId="77777777" w:rsidR="00DB24F1" w:rsidRPr="00D67C87" w:rsidRDefault="00DB24F1" w:rsidP="002547F4">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D67C87">
        <w:rPr>
          <w:rFonts w:ascii="Arial" w:hAnsi="Arial" w:cs="Arial"/>
          <w:b/>
          <w:sz w:val="21"/>
          <w:szCs w:val="21"/>
        </w:rPr>
        <w:t xml:space="preserve"> CRITÉRIOS DE PAGAMENTO</w:t>
      </w:r>
    </w:p>
    <w:p w14:paraId="76E93C47" w14:textId="77777777" w:rsidR="00DB24F1" w:rsidRPr="00D67C87" w:rsidRDefault="00DB24F1" w:rsidP="002547F4">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6CBA5CA9" w14:textId="77777777" w:rsidR="00DB24F1" w:rsidRPr="00D67C87" w:rsidRDefault="00DB24F1" w:rsidP="002547F4">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4481BCC0" w14:textId="77777777" w:rsidR="00DB24F1" w:rsidRPr="00D67C87" w:rsidRDefault="00DB24F1" w:rsidP="002547F4">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4032E73E" w14:textId="77777777" w:rsidR="00DB24F1" w:rsidRPr="00D67C87" w:rsidRDefault="00DB24F1" w:rsidP="002547F4">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7BDE1906" w14:textId="77777777" w:rsidR="00DB24F1" w:rsidRPr="00D67C87" w:rsidRDefault="00DB24F1" w:rsidP="002547F4">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127303C7" w14:textId="77777777" w:rsidR="00DB24F1" w:rsidRPr="00D67C87" w:rsidRDefault="00DB24F1" w:rsidP="002547F4">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6164A1DD" w14:textId="77777777" w:rsidR="00DB24F1" w:rsidRPr="00D67C87" w:rsidRDefault="00DB24F1" w:rsidP="002547F4">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6CA27A71" w14:textId="77777777" w:rsidR="00DB24F1" w:rsidRPr="00D67C87" w:rsidRDefault="00DB24F1" w:rsidP="002547F4">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3040351E" w14:textId="77777777" w:rsidR="00DB24F1" w:rsidRPr="00D67C87" w:rsidRDefault="00DB24F1" w:rsidP="002547F4">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2A428150" w14:textId="77777777" w:rsidR="00DB24F1" w:rsidRPr="00D67C87" w:rsidRDefault="00DB24F1" w:rsidP="002547F4">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5467A37E" w14:textId="77777777" w:rsidR="00DB24F1" w:rsidRPr="00D67C87" w:rsidRDefault="00DB24F1" w:rsidP="002547F4">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26F7F2EA" w14:textId="77777777" w:rsidR="00DB24F1" w:rsidRPr="00D67C87" w:rsidRDefault="00DB24F1" w:rsidP="002547F4">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112EC231" w14:textId="77777777" w:rsidR="00DB24F1" w:rsidRPr="00D67C87" w:rsidRDefault="00DB24F1" w:rsidP="002547F4">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49DC9AB5" w14:textId="77777777" w:rsidR="00DB24F1" w:rsidRPr="00D67C87" w:rsidRDefault="00DB24F1" w:rsidP="002547F4">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2F27E17B" w14:textId="77777777" w:rsidR="00DB24F1" w:rsidRPr="00D67C87" w:rsidRDefault="00DB24F1" w:rsidP="002547F4">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2801E95A" w14:textId="77777777" w:rsidR="00DB24F1" w:rsidRPr="00D67C87" w:rsidRDefault="00DB24F1" w:rsidP="002547F4">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6C61E7FA" w14:textId="77777777" w:rsidR="00DB24F1" w:rsidRPr="00D67C87" w:rsidRDefault="00DB24F1" w:rsidP="002547F4">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030D4A33" w14:textId="77777777" w:rsidR="00DB24F1" w:rsidRPr="00D67C87" w:rsidRDefault="00DB24F1" w:rsidP="002547F4">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2FE43B0E" w14:textId="77777777" w:rsidR="00DB24F1" w:rsidRPr="00D67C87" w:rsidRDefault="00DB24F1" w:rsidP="002547F4">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61BA483A" w14:textId="77777777" w:rsidR="00DB24F1" w:rsidRPr="00D67C87" w:rsidRDefault="00DB24F1" w:rsidP="002547F4">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4271B622" w14:textId="77777777" w:rsidR="00DB24F1" w:rsidRPr="00D67C87" w:rsidRDefault="00DB24F1" w:rsidP="002547F4">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1F6500C2" w14:textId="77777777" w:rsidR="00DB24F1" w:rsidRPr="00D67C87" w:rsidRDefault="00DB24F1" w:rsidP="002547F4">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00DAD41E" w14:textId="77777777" w:rsidR="00DB24F1" w:rsidRPr="00D67C87" w:rsidRDefault="00DB24F1" w:rsidP="002547F4">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66083ADE" w14:textId="77777777" w:rsidR="00DB24F1" w:rsidRPr="00D67C87" w:rsidRDefault="00DB24F1" w:rsidP="002547F4">
      <w:pPr>
        <w:pStyle w:val="PargrafodaLista"/>
        <w:numPr>
          <w:ilvl w:val="0"/>
          <w:numId w:val="27"/>
        </w:numPr>
        <w:tabs>
          <w:tab w:val="left" w:pos="284"/>
          <w:tab w:val="left" w:pos="426"/>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O pagamento será efetuado no prazo de até 30 (trinta) dias, contados do recebimento definitivo do objeto e da respectiva nota fiscal eletrônica, devidamente atestada pela Secretaria requisitante.</w:t>
      </w:r>
    </w:p>
    <w:p w14:paraId="64C74AC9" w14:textId="77777777" w:rsidR="00DB24F1" w:rsidRPr="00D67C87" w:rsidRDefault="00DB24F1" w:rsidP="002547F4">
      <w:pPr>
        <w:pStyle w:val="PargrafodaLista"/>
        <w:numPr>
          <w:ilvl w:val="0"/>
          <w:numId w:val="27"/>
        </w:numPr>
        <w:tabs>
          <w:tab w:val="left" w:pos="284"/>
          <w:tab w:val="left" w:pos="426"/>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A nota fiscal deverá ser emitida em nome do Município de Carlópolis sob CNPJ nº 76.965.789/0001-87.</w:t>
      </w:r>
    </w:p>
    <w:p w14:paraId="4C8CFB27" w14:textId="77777777" w:rsidR="00DB24F1" w:rsidRPr="00D67C87" w:rsidRDefault="00DB24F1" w:rsidP="002547F4">
      <w:pPr>
        <w:pStyle w:val="PargrafodaLista"/>
        <w:numPr>
          <w:ilvl w:val="0"/>
          <w:numId w:val="27"/>
        </w:numPr>
        <w:tabs>
          <w:tab w:val="left" w:pos="284"/>
          <w:tab w:val="left" w:pos="426"/>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O pagamento ficará condicionado à manutenção, pela CONTRATADA, de todas as condições de habilitação exigidas na licitação (certidões de regularidade fiscal, FGTS e trabalhista), que deverão ser consultadas a cada medição ou entrega, quando for o caso.</w:t>
      </w:r>
    </w:p>
    <w:p w14:paraId="578BE3DA" w14:textId="77777777" w:rsidR="00DB24F1" w:rsidRPr="00D67C87" w:rsidRDefault="00DB24F1" w:rsidP="002547F4">
      <w:pPr>
        <w:pStyle w:val="PargrafodaLista"/>
        <w:numPr>
          <w:ilvl w:val="0"/>
          <w:numId w:val="27"/>
        </w:numPr>
        <w:tabs>
          <w:tab w:val="left" w:pos="284"/>
          <w:tab w:val="left" w:pos="426"/>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Havendo erro na Nota Fiscal ou circunstância que impeça a liquidação da despesa, o prazo de pagamento será suspenso até que a CONTRATADA providencie as correções necessárias.</w:t>
      </w:r>
    </w:p>
    <w:p w14:paraId="2CB1167C" w14:textId="77777777" w:rsidR="00DB24F1" w:rsidRPr="00D67C87" w:rsidRDefault="00DB24F1" w:rsidP="002547F4">
      <w:pPr>
        <w:pStyle w:val="PargrafodaLista"/>
        <w:numPr>
          <w:ilvl w:val="0"/>
          <w:numId w:val="27"/>
        </w:numPr>
        <w:tabs>
          <w:tab w:val="left" w:pos="284"/>
          <w:tab w:val="left" w:pos="426"/>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 Outro. Qual? ______________________________</w:t>
      </w:r>
    </w:p>
    <w:p w14:paraId="20B8694B"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p>
    <w:p w14:paraId="5DAC1858" w14:textId="77777777" w:rsidR="00DB24F1" w:rsidRPr="00D67C87" w:rsidRDefault="00DB24F1" w:rsidP="002547F4">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D67C87">
        <w:rPr>
          <w:rFonts w:ascii="Arial" w:hAnsi="Arial" w:cs="Arial"/>
          <w:b/>
          <w:sz w:val="21"/>
          <w:szCs w:val="21"/>
        </w:rPr>
        <w:t xml:space="preserve"> HAVERÁ INSTRUMENTO DE MEDIÇÃO DE RESULTADO, ALÉM DA FISCALIZAÇÃO? </w:t>
      </w:r>
    </w:p>
    <w:p w14:paraId="2E2EC75B"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 Sim (x) Não</w:t>
      </w:r>
    </w:p>
    <w:p w14:paraId="53A2AA4D" w14:textId="77777777" w:rsidR="00DB24F1" w:rsidRPr="00D67C87" w:rsidRDefault="00DB24F1" w:rsidP="00DB24F1">
      <w:pPr>
        <w:tabs>
          <w:tab w:val="left" w:pos="284"/>
          <w:tab w:val="left" w:pos="426"/>
        </w:tabs>
        <w:spacing w:after="120" w:line="240" w:lineRule="auto"/>
        <w:jc w:val="both"/>
        <w:rPr>
          <w:rFonts w:ascii="Arial" w:hAnsi="Arial" w:cs="Arial"/>
          <w:bCs/>
          <w:sz w:val="21"/>
          <w:szCs w:val="21"/>
        </w:rPr>
      </w:pPr>
      <w:r w:rsidRPr="00D67C87">
        <w:rPr>
          <w:rFonts w:ascii="Arial" w:hAnsi="Arial" w:cs="Arial"/>
          <w:bCs/>
          <w:sz w:val="21"/>
          <w:szCs w:val="21"/>
        </w:rPr>
        <w:t>Se sim, qual? ______________________________</w:t>
      </w:r>
    </w:p>
    <w:p w14:paraId="226C2750" w14:textId="77777777" w:rsidR="00DB24F1" w:rsidRPr="00D67C87" w:rsidRDefault="00DB24F1" w:rsidP="002547F4">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2A2CEBA6" w14:textId="77777777" w:rsidR="00DB24F1" w:rsidRPr="00D67C87" w:rsidRDefault="00DB24F1" w:rsidP="002547F4">
      <w:pPr>
        <w:pStyle w:val="PargrafodaLista"/>
        <w:numPr>
          <w:ilvl w:val="1"/>
          <w:numId w:val="32"/>
        </w:numPr>
        <w:tabs>
          <w:tab w:val="left" w:pos="284"/>
          <w:tab w:val="left" w:pos="426"/>
        </w:tabs>
        <w:overflowPunct/>
        <w:autoSpaceDE/>
        <w:autoSpaceDN/>
        <w:adjustRightInd/>
        <w:spacing w:after="120"/>
        <w:ind w:left="431" w:hanging="431"/>
        <w:jc w:val="both"/>
        <w:rPr>
          <w:rFonts w:ascii="Arial" w:hAnsi="Arial" w:cs="Arial"/>
          <w:b/>
          <w:color w:val="0A0A0A"/>
          <w:sz w:val="21"/>
          <w:szCs w:val="21"/>
          <w:lang w:eastAsia="pt-BR"/>
        </w:rPr>
      </w:pPr>
      <w:r w:rsidRPr="00D67C87">
        <w:rPr>
          <w:rFonts w:ascii="Arial" w:hAnsi="Arial" w:cs="Arial"/>
          <w:b/>
          <w:color w:val="0A0A0A"/>
          <w:sz w:val="21"/>
          <w:szCs w:val="21"/>
          <w:lang w:eastAsia="pt-BR"/>
        </w:rPr>
        <w:t>Será aplicada avaliação de desempenho (pagamento por resultado)?</w:t>
      </w:r>
    </w:p>
    <w:p w14:paraId="18591301" w14:textId="77777777" w:rsidR="00DB24F1" w:rsidRPr="00D67C87" w:rsidRDefault="00DB24F1" w:rsidP="00DB24F1">
      <w:pPr>
        <w:tabs>
          <w:tab w:val="left" w:pos="284"/>
          <w:tab w:val="left" w:pos="426"/>
        </w:tabs>
        <w:spacing w:after="0" w:line="240" w:lineRule="auto"/>
        <w:rPr>
          <w:rFonts w:ascii="Arial" w:hAnsi="Arial" w:cs="Arial"/>
          <w:bCs/>
          <w:sz w:val="21"/>
          <w:szCs w:val="21"/>
        </w:rPr>
      </w:pPr>
      <w:r w:rsidRPr="00D67C87">
        <w:rPr>
          <w:rFonts w:ascii="Arial" w:hAnsi="Arial" w:cs="Arial"/>
          <w:bCs/>
          <w:sz w:val="21"/>
          <w:szCs w:val="21"/>
        </w:rPr>
        <w:t>(x) NÃO. A fiscalização será feita apenas conferindo se a quantidade e a qualidade estão corretas no momento da entrega.</w:t>
      </w:r>
      <w:r w:rsidRPr="00D67C87">
        <w:rPr>
          <w:rFonts w:ascii="Arial" w:hAnsi="Arial" w:cs="Arial"/>
          <w:bCs/>
          <w:sz w:val="21"/>
          <w:szCs w:val="21"/>
        </w:rPr>
        <w:br/>
        <w:t>() SIM. O pagamento será calculado com base na qualidade do que foi entregue, conforme os critérios abaixo:</w:t>
      </w:r>
    </w:p>
    <w:p w14:paraId="2C3ABCB8"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Como será medido o resultado? ______________________________</w:t>
      </w:r>
    </w:p>
    <w:p w14:paraId="6466B0E3"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p>
    <w:p w14:paraId="529CF0B2" w14:textId="77777777" w:rsidR="00DB24F1" w:rsidRPr="00D67C87" w:rsidRDefault="00DB24F1" w:rsidP="002547F4">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D67C87">
        <w:rPr>
          <w:rFonts w:ascii="Arial" w:hAnsi="Arial" w:cs="Arial"/>
          <w:b/>
          <w:sz w:val="21"/>
          <w:szCs w:val="21"/>
        </w:rPr>
        <w:t xml:space="preserve"> RECEBIMENTO PROVISÓRIO: </w:t>
      </w:r>
      <w:r w:rsidRPr="00D67C87">
        <w:rPr>
          <w:rFonts w:ascii="Arial" w:hAnsi="Arial" w:cs="Arial"/>
          <w:sz w:val="21"/>
          <w:szCs w:val="21"/>
        </w:rPr>
        <w:t>Ocorre no momento da entrega do material ou da conclusão do serviço.</w:t>
      </w:r>
    </w:p>
    <w:p w14:paraId="69CABCA5" w14:textId="77777777" w:rsidR="00DB24F1" w:rsidRPr="00D67C87" w:rsidRDefault="00DB24F1" w:rsidP="002547F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21B3F9EF" w14:textId="77777777" w:rsidR="00DB24F1" w:rsidRPr="00D67C87" w:rsidRDefault="00DB24F1" w:rsidP="002547F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10880032" w14:textId="77777777" w:rsidR="00DB24F1" w:rsidRPr="00D67C87" w:rsidRDefault="00DB24F1" w:rsidP="002547F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4C7C44BF" w14:textId="77777777" w:rsidR="00DB24F1" w:rsidRPr="00D67C87" w:rsidRDefault="00DB24F1" w:rsidP="002547F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56663145" w14:textId="77777777" w:rsidR="00DB24F1" w:rsidRPr="00D67C87" w:rsidRDefault="00DB24F1" w:rsidP="002547F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297D14C3" w14:textId="77777777" w:rsidR="00DB24F1" w:rsidRPr="00D67C87" w:rsidRDefault="00DB24F1" w:rsidP="002547F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3E923782" w14:textId="77777777" w:rsidR="00DB24F1" w:rsidRPr="00D67C87" w:rsidRDefault="00DB24F1" w:rsidP="002547F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0A6858B0" w14:textId="77777777" w:rsidR="00DB24F1" w:rsidRPr="00D67C87" w:rsidRDefault="00DB24F1" w:rsidP="002547F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601EFEF9" w14:textId="77777777" w:rsidR="00DB24F1" w:rsidRPr="00D67C87" w:rsidRDefault="00DB24F1" w:rsidP="002547F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202888A6" w14:textId="77777777" w:rsidR="00DB24F1" w:rsidRPr="00D67C87" w:rsidRDefault="00DB24F1" w:rsidP="002547F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4E0F1B40" w14:textId="77777777" w:rsidR="00DB24F1" w:rsidRPr="00D67C87" w:rsidRDefault="00DB24F1" w:rsidP="002547F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34954303" w14:textId="77777777" w:rsidR="00DB24F1" w:rsidRPr="00D67C87" w:rsidRDefault="00DB24F1" w:rsidP="002547F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5D389EFB" w14:textId="77777777" w:rsidR="00DB24F1" w:rsidRPr="00D67C87" w:rsidRDefault="00DB24F1" w:rsidP="002547F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6037FBAB" w14:textId="77777777" w:rsidR="00DB24F1" w:rsidRPr="00D67C87" w:rsidRDefault="00DB24F1" w:rsidP="002547F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5EBEABF5" w14:textId="77777777" w:rsidR="00DB24F1" w:rsidRPr="00D67C87" w:rsidRDefault="00DB24F1" w:rsidP="002547F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53D7B1DD" w14:textId="77777777" w:rsidR="00DB24F1" w:rsidRPr="00D67C87" w:rsidRDefault="00DB24F1" w:rsidP="002547F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14CF5FA7" w14:textId="77777777" w:rsidR="00DB24F1" w:rsidRPr="00D67C87" w:rsidRDefault="00DB24F1" w:rsidP="002547F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72954083" w14:textId="77777777" w:rsidR="00DB24F1" w:rsidRPr="00D67C87" w:rsidRDefault="00DB24F1" w:rsidP="002547F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62D8E04B" w14:textId="77777777" w:rsidR="00DB24F1" w:rsidRPr="00D67C87" w:rsidRDefault="00DB24F1" w:rsidP="002547F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35217D15" w14:textId="77777777" w:rsidR="00DB24F1" w:rsidRPr="00D67C87" w:rsidRDefault="00DB24F1" w:rsidP="002547F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60C84E51" w14:textId="77777777" w:rsidR="00DB24F1" w:rsidRPr="00D67C87" w:rsidRDefault="00DB24F1" w:rsidP="002547F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7F716266" w14:textId="77777777" w:rsidR="00DB24F1" w:rsidRPr="00D67C87" w:rsidRDefault="00DB24F1" w:rsidP="002547F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3BD8CF40" w14:textId="77777777" w:rsidR="00DB24F1" w:rsidRPr="00D67C87" w:rsidRDefault="00DB24F1" w:rsidP="002547F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0793AF2F" w14:textId="77777777" w:rsidR="00DB24F1" w:rsidRPr="00D67C87" w:rsidRDefault="00DB24F1" w:rsidP="002547F4">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47B444E3" w14:textId="77777777" w:rsidR="00DB24F1" w:rsidRPr="00D67C87" w:rsidRDefault="00DB24F1" w:rsidP="002547F4">
      <w:pPr>
        <w:pStyle w:val="PargrafodaLista"/>
        <w:numPr>
          <w:ilvl w:val="0"/>
          <w:numId w:val="27"/>
        </w:numPr>
        <w:tabs>
          <w:tab w:val="left" w:pos="284"/>
          <w:tab w:val="left" w:pos="426"/>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Prazo: Imediato (no ato da entrega).</w:t>
      </w:r>
    </w:p>
    <w:p w14:paraId="69C395C0" w14:textId="77777777" w:rsidR="00DB24F1" w:rsidRPr="00D67C87" w:rsidRDefault="00DB24F1" w:rsidP="002547F4">
      <w:pPr>
        <w:pStyle w:val="PargrafodaLista"/>
        <w:numPr>
          <w:ilvl w:val="0"/>
          <w:numId w:val="27"/>
        </w:numPr>
        <w:tabs>
          <w:tab w:val="left" w:pos="284"/>
          <w:tab w:val="left" w:pos="426"/>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O responsável assina o canhoto da Nota Fiscal apenas para comprovar que os volumes foram entregues ou que a equipe esteve no local.</w:t>
      </w:r>
    </w:p>
    <w:p w14:paraId="0F54C610" w14:textId="77777777" w:rsidR="00DB24F1" w:rsidRPr="00D67C87" w:rsidRDefault="00DB24F1" w:rsidP="002547F4">
      <w:pPr>
        <w:pStyle w:val="PargrafodaLista"/>
        <w:numPr>
          <w:ilvl w:val="0"/>
          <w:numId w:val="27"/>
        </w:numPr>
        <w:tabs>
          <w:tab w:val="left" w:pos="284"/>
          <w:tab w:val="left" w:pos="426"/>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O recebimento provisório não significa que o objeto foi aprovado, apenas que foi recebido para análise posterior.</w:t>
      </w:r>
    </w:p>
    <w:p w14:paraId="423F0916" w14:textId="77777777" w:rsidR="00DB24F1" w:rsidRPr="00D67C87" w:rsidRDefault="00DB24F1" w:rsidP="00DB24F1">
      <w:pPr>
        <w:pStyle w:val="PargrafodaLista"/>
        <w:tabs>
          <w:tab w:val="left" w:pos="284"/>
          <w:tab w:val="left" w:pos="426"/>
        </w:tabs>
        <w:ind w:left="0"/>
        <w:jc w:val="both"/>
        <w:rPr>
          <w:rFonts w:ascii="Arial" w:hAnsi="Arial" w:cs="Arial"/>
          <w:bCs/>
          <w:sz w:val="21"/>
          <w:szCs w:val="21"/>
        </w:rPr>
      </w:pPr>
    </w:p>
    <w:p w14:paraId="074C7074" w14:textId="77777777" w:rsidR="00DB24F1" w:rsidRPr="00D67C87" w:rsidRDefault="00DB24F1" w:rsidP="002547F4">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D67C87">
        <w:rPr>
          <w:rFonts w:ascii="Arial" w:hAnsi="Arial" w:cs="Arial"/>
          <w:b/>
          <w:sz w:val="21"/>
          <w:szCs w:val="21"/>
        </w:rPr>
        <w:t xml:space="preserve"> RECEBIMENTO DEFINITIVO: </w:t>
      </w:r>
      <w:r w:rsidRPr="00D67C87">
        <w:rPr>
          <w:rFonts w:ascii="Arial" w:hAnsi="Arial" w:cs="Arial"/>
          <w:sz w:val="21"/>
          <w:szCs w:val="21"/>
        </w:rPr>
        <w:t>Ocorre após a verificação detalhada da qualidade e das especificações.</w:t>
      </w:r>
    </w:p>
    <w:p w14:paraId="1A82D55B" w14:textId="77777777" w:rsidR="00DB24F1" w:rsidRPr="00D67C87" w:rsidRDefault="00DB24F1" w:rsidP="002547F4">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21"/>
          <w:szCs w:val="21"/>
        </w:rPr>
      </w:pPr>
    </w:p>
    <w:p w14:paraId="283FB4EA" w14:textId="77777777" w:rsidR="00DB24F1" w:rsidRPr="00D67C87" w:rsidRDefault="00DB24F1" w:rsidP="002547F4">
      <w:pPr>
        <w:pStyle w:val="PargrafodaLista"/>
        <w:numPr>
          <w:ilvl w:val="0"/>
          <w:numId w:val="27"/>
        </w:numPr>
        <w:tabs>
          <w:tab w:val="left" w:pos="284"/>
          <w:tab w:val="left" w:pos="426"/>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Prazo: O recebimento definitivo ocorrerá em até 5 (cinco) dias úteis, após o recebimento provisório do objeto.</w:t>
      </w:r>
    </w:p>
    <w:p w14:paraId="2F0C38F8" w14:textId="77777777" w:rsidR="00DB24F1" w:rsidRPr="00D67C87" w:rsidRDefault="00DB24F1" w:rsidP="002547F4">
      <w:pPr>
        <w:pStyle w:val="PargrafodaLista"/>
        <w:numPr>
          <w:ilvl w:val="0"/>
          <w:numId w:val="27"/>
        </w:numPr>
        <w:tabs>
          <w:tab w:val="left" w:pos="284"/>
          <w:tab w:val="left" w:pos="426"/>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Após a avaliação do objeto entregue, e uma vez constatada sua conformidade com as especificações estabelecidas, será emitido o Termo de Recebimento Definitivo. A Secretaria requisitante procederá ao ateste da respectiva nota fiscal, para fins de liquidação da despesa e pagamento.</w:t>
      </w:r>
    </w:p>
    <w:p w14:paraId="02F25245" w14:textId="77777777" w:rsidR="00DB24F1" w:rsidRPr="00D67C87" w:rsidRDefault="00DB24F1" w:rsidP="002547F4">
      <w:pPr>
        <w:pStyle w:val="PargrafodaLista"/>
        <w:numPr>
          <w:ilvl w:val="0"/>
          <w:numId w:val="27"/>
        </w:numPr>
        <w:tabs>
          <w:tab w:val="left" w:pos="284"/>
          <w:tab w:val="left" w:pos="426"/>
        </w:tabs>
        <w:overflowPunct/>
        <w:autoSpaceDE/>
        <w:autoSpaceDN/>
        <w:adjustRightInd/>
        <w:contextualSpacing/>
        <w:jc w:val="both"/>
        <w:rPr>
          <w:rFonts w:ascii="Arial" w:hAnsi="Arial" w:cs="Arial"/>
          <w:bCs/>
          <w:sz w:val="21"/>
          <w:szCs w:val="21"/>
        </w:rPr>
      </w:pPr>
      <w:r w:rsidRPr="00D67C87">
        <w:rPr>
          <w:rFonts w:ascii="Arial" w:hAnsi="Arial" w:cs="Arial"/>
          <w:bCs/>
          <w:sz w:val="21"/>
          <w:szCs w:val="21"/>
        </w:rPr>
        <w:t>Constatada qualquer desconformidade, o prazo para pagamento, de até 30 (trinta) dias, ficará suspenso, devendo a contratada sanar as irregularidades apontadas. O prazo somente voltará a fluir após a regularização do objeto e a emissão do correspondente ateste.</w:t>
      </w:r>
    </w:p>
    <w:p w14:paraId="254AE22E"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p>
    <w:p w14:paraId="44D3D2A2" w14:textId="77777777" w:rsidR="00DB24F1" w:rsidRPr="00D67C87" w:rsidRDefault="00DB24F1" w:rsidP="002547F4">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D67C87">
        <w:rPr>
          <w:rFonts w:ascii="Arial" w:hAnsi="Arial" w:cs="Arial"/>
          <w:b/>
          <w:sz w:val="21"/>
          <w:szCs w:val="21"/>
        </w:rPr>
        <w:t xml:space="preserve"> DO JULGAMENTO</w:t>
      </w:r>
    </w:p>
    <w:p w14:paraId="0D446C1E"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 Técnica e preço</w:t>
      </w:r>
    </w:p>
    <w:p w14:paraId="14F47785"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 Maior retorno econômico</w:t>
      </w:r>
    </w:p>
    <w:p w14:paraId="0199DAC6"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 Melhor técnica ou conteúdo artístico</w:t>
      </w:r>
    </w:p>
    <w:p w14:paraId="066A8CEA"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(x) Não se aplica, por se tratar de menor preço, maior desconto, maior lance </w:t>
      </w:r>
    </w:p>
    <w:p w14:paraId="40AC9C37"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 Outro, especificar: _____________________________</w:t>
      </w:r>
    </w:p>
    <w:p w14:paraId="38F1B996"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p>
    <w:p w14:paraId="2C6994A6" w14:textId="77777777" w:rsidR="00DB24F1" w:rsidRPr="00D67C87" w:rsidRDefault="00DB24F1" w:rsidP="002547F4">
      <w:pPr>
        <w:pStyle w:val="PargrafodaLista"/>
        <w:numPr>
          <w:ilvl w:val="0"/>
          <w:numId w:val="32"/>
        </w:numPr>
        <w:tabs>
          <w:tab w:val="left" w:pos="284"/>
          <w:tab w:val="left" w:pos="426"/>
        </w:tabs>
        <w:overflowPunct/>
        <w:autoSpaceDE/>
        <w:autoSpaceDN/>
        <w:adjustRightInd/>
        <w:contextualSpacing/>
        <w:jc w:val="both"/>
        <w:rPr>
          <w:rFonts w:ascii="Arial" w:hAnsi="Arial" w:cs="Arial"/>
          <w:b/>
          <w:vanish/>
          <w:color w:val="0A0A0A"/>
          <w:sz w:val="21"/>
          <w:szCs w:val="21"/>
          <w:lang w:eastAsia="pt-BR"/>
        </w:rPr>
      </w:pPr>
    </w:p>
    <w:p w14:paraId="69786005" w14:textId="77777777" w:rsidR="00DB24F1" w:rsidRPr="00D67C87" w:rsidRDefault="00DB24F1" w:rsidP="002547F4">
      <w:pPr>
        <w:pStyle w:val="PargrafodaLista"/>
        <w:numPr>
          <w:ilvl w:val="1"/>
          <w:numId w:val="32"/>
        </w:numPr>
        <w:tabs>
          <w:tab w:val="left" w:pos="284"/>
          <w:tab w:val="left" w:pos="426"/>
        </w:tabs>
        <w:overflowPunct/>
        <w:autoSpaceDE/>
        <w:autoSpaceDN/>
        <w:adjustRightInd/>
        <w:ind w:left="432"/>
        <w:contextualSpacing/>
        <w:jc w:val="both"/>
        <w:rPr>
          <w:rFonts w:ascii="Arial" w:hAnsi="Arial" w:cs="Arial"/>
          <w:b/>
          <w:color w:val="0A0A0A"/>
          <w:sz w:val="21"/>
          <w:szCs w:val="21"/>
          <w:lang w:eastAsia="pt-BR"/>
        </w:rPr>
      </w:pPr>
      <w:r w:rsidRPr="00D67C87">
        <w:rPr>
          <w:rFonts w:ascii="Arial" w:hAnsi="Arial" w:cs="Arial"/>
          <w:b/>
          <w:color w:val="0A0A0A"/>
          <w:sz w:val="21"/>
          <w:szCs w:val="21"/>
          <w:lang w:eastAsia="pt-BR"/>
        </w:rPr>
        <w:t>Se o critério for técnica e preço, qual será o fator de ponderação? </w:t>
      </w:r>
    </w:p>
    <w:p w14:paraId="4A08971A" w14:textId="77777777" w:rsidR="00DB24F1" w:rsidRPr="00D67C87" w:rsidRDefault="00DB24F1" w:rsidP="00DB24F1">
      <w:pPr>
        <w:tabs>
          <w:tab w:val="left" w:pos="284"/>
          <w:tab w:val="left" w:pos="426"/>
        </w:tabs>
        <w:spacing w:after="0" w:line="240" w:lineRule="auto"/>
        <w:jc w:val="both"/>
        <w:rPr>
          <w:rFonts w:ascii="Arial" w:hAnsi="Arial" w:cs="Arial"/>
          <w:bCs/>
          <w:color w:val="0A0A0A"/>
          <w:sz w:val="21"/>
          <w:szCs w:val="21"/>
          <w:lang w:eastAsia="pt-BR"/>
        </w:rPr>
      </w:pPr>
      <w:r w:rsidRPr="00D67C87">
        <w:rPr>
          <w:rFonts w:ascii="Arial" w:hAnsi="Arial" w:cs="Arial"/>
          <w:bCs/>
          <w:color w:val="0A0A0A"/>
          <w:sz w:val="21"/>
          <w:szCs w:val="21"/>
          <w:lang w:eastAsia="pt-BR"/>
        </w:rPr>
        <w:t xml:space="preserve">Não se aplica. </w:t>
      </w:r>
    </w:p>
    <w:p w14:paraId="4699A0E1"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 </w:t>
      </w:r>
    </w:p>
    <w:p w14:paraId="0EBDA8D0" w14:textId="77777777" w:rsidR="00DB24F1" w:rsidRPr="00D67C87" w:rsidRDefault="00DB24F1" w:rsidP="002547F4">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D67C87">
        <w:rPr>
          <w:rFonts w:ascii="Arial" w:hAnsi="Arial" w:cs="Arial"/>
          <w:b/>
          <w:sz w:val="21"/>
          <w:szCs w:val="21"/>
        </w:rPr>
        <w:t xml:space="preserve"> A CONTRATAÇÃO SERÁ POR LOTE, GLOBAL OU POR ITEM</w:t>
      </w:r>
    </w:p>
    <w:p w14:paraId="1D01FB92"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 xml:space="preserve">() Global </w:t>
      </w:r>
    </w:p>
    <w:p w14:paraId="701CD8DE"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(x) Lote</w:t>
      </w:r>
    </w:p>
    <w:p w14:paraId="1DB8ABC5"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 Por item</w:t>
      </w:r>
    </w:p>
    <w:p w14:paraId="50A2666D"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p>
    <w:p w14:paraId="014056D7" w14:textId="77777777" w:rsidR="00DB24F1" w:rsidRPr="00D67C87" w:rsidRDefault="00DB24F1" w:rsidP="002547F4">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D67C87">
        <w:rPr>
          <w:rFonts w:ascii="Arial" w:hAnsi="Arial" w:cs="Arial"/>
          <w:b/>
          <w:sz w:val="21"/>
          <w:szCs w:val="21"/>
        </w:rPr>
        <w:t xml:space="preserve"> HAVERÁ ANTECIPAÇÃO DA HABILITAÇÃO? </w:t>
      </w:r>
    </w:p>
    <w:p w14:paraId="1C503785"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lastRenderedPageBreak/>
        <w:t xml:space="preserve">() Sim, rito com habilitação antecipada        </w:t>
      </w:r>
    </w:p>
    <w:p w14:paraId="4C6EB2BF"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(x) Não, rito procedimental comum</w:t>
      </w:r>
    </w:p>
    <w:p w14:paraId="4DCC2F07"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 </w:t>
      </w:r>
    </w:p>
    <w:p w14:paraId="2D34F56A" w14:textId="77777777" w:rsidR="00DB24F1" w:rsidRPr="00D67C87" w:rsidRDefault="00DB24F1" w:rsidP="002547F4">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D67C87">
        <w:rPr>
          <w:rFonts w:ascii="Arial" w:hAnsi="Arial" w:cs="Arial"/>
          <w:b/>
          <w:sz w:val="21"/>
          <w:szCs w:val="21"/>
        </w:rPr>
        <w:t xml:space="preserve"> SERÁ NECESSÁRIO O AFASTAMENTO DE MPE?</w:t>
      </w:r>
      <w:bookmarkStart w:id="48" w:name="_Hlk115686634"/>
      <w:bookmarkStart w:id="49" w:name="_Hlk115710411"/>
      <w:bookmarkEnd w:id="48"/>
      <w:bookmarkEnd w:id="49"/>
    </w:p>
    <w:p w14:paraId="63B79D20"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 Sim</w:t>
      </w:r>
    </w:p>
    <w:p w14:paraId="1613C89E"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(x) Não</w:t>
      </w:r>
    </w:p>
    <w:p w14:paraId="10040FC5"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Se sim, justificativa para o afastamento:</w:t>
      </w:r>
      <w:bookmarkStart w:id="50" w:name="_Hlk115688648"/>
      <w:r w:rsidRPr="00D67C87">
        <w:rPr>
          <w:rFonts w:ascii="Arial" w:hAnsi="Arial" w:cs="Arial"/>
          <w:bCs/>
          <w:sz w:val="21"/>
          <w:szCs w:val="21"/>
        </w:rPr>
        <w:t xml:space="preserve"> ______________________________</w:t>
      </w:r>
    </w:p>
    <w:p w14:paraId="06DDBF27"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p>
    <w:p w14:paraId="03FAF2B2" w14:textId="77777777" w:rsidR="00DB24F1" w:rsidRPr="00D67C87" w:rsidRDefault="00DB24F1" w:rsidP="002547F4">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D67C87">
        <w:rPr>
          <w:rFonts w:ascii="Arial" w:hAnsi="Arial" w:cs="Arial"/>
          <w:b/>
          <w:sz w:val="21"/>
          <w:szCs w:val="21"/>
        </w:rPr>
        <w:t xml:space="preserve"> EXIGÊNCIAS ESPECÍFICAS PARA A FASE DE PROPOSTA</w:t>
      </w:r>
      <w:bookmarkEnd w:id="50"/>
    </w:p>
    <w:p w14:paraId="4D3D3AA1"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 xml:space="preserve">() Existem exigências específicas </w:t>
      </w:r>
    </w:p>
    <w:p w14:paraId="40FF1385"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(x) Não se aplica o item</w:t>
      </w:r>
    </w:p>
    <w:p w14:paraId="149CB7C6"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No caso de existir exigências específicas, quais? ______________________________</w:t>
      </w:r>
    </w:p>
    <w:p w14:paraId="5B42F454" w14:textId="77777777" w:rsidR="00DB24F1" w:rsidRPr="00D67C87" w:rsidRDefault="00DB24F1" w:rsidP="00DB24F1">
      <w:pPr>
        <w:tabs>
          <w:tab w:val="left" w:pos="284"/>
          <w:tab w:val="left" w:pos="426"/>
        </w:tabs>
        <w:spacing w:after="0" w:line="240" w:lineRule="auto"/>
        <w:jc w:val="both"/>
        <w:rPr>
          <w:rFonts w:ascii="Arial" w:hAnsi="Arial" w:cs="Arial"/>
          <w:b/>
          <w:sz w:val="21"/>
          <w:szCs w:val="21"/>
        </w:rPr>
      </w:pPr>
    </w:p>
    <w:p w14:paraId="32A42CB5" w14:textId="77777777" w:rsidR="00DB24F1" w:rsidRPr="00D67C87" w:rsidRDefault="00DB24F1" w:rsidP="002547F4">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D67C87">
        <w:rPr>
          <w:rFonts w:ascii="Arial" w:hAnsi="Arial" w:cs="Arial"/>
          <w:b/>
          <w:sz w:val="21"/>
          <w:szCs w:val="21"/>
        </w:rPr>
        <w:t xml:space="preserve"> SERÁ EXIGIDA GARANTIA DE PROPOSTA?</w:t>
      </w:r>
    </w:p>
    <w:p w14:paraId="5F53EEB3"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 Sim (x) Não</w:t>
      </w:r>
    </w:p>
    <w:p w14:paraId="31F925CA"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Se, sim qual o valor da garantia da proposta? ______________________________</w:t>
      </w:r>
    </w:p>
    <w:p w14:paraId="3E2B8B47"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p>
    <w:p w14:paraId="278AF4EB" w14:textId="77777777" w:rsidR="00DB24F1" w:rsidRPr="00D67C87" w:rsidRDefault="00DB24F1" w:rsidP="002547F4">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D67C87">
        <w:rPr>
          <w:rFonts w:ascii="Arial" w:hAnsi="Arial" w:cs="Arial"/>
          <w:b/>
          <w:sz w:val="21"/>
          <w:szCs w:val="21"/>
        </w:rPr>
        <w:t xml:space="preserve"> HÁ NECESSIDADE DE AMOSTRA PARA O JULGAMENTO DAS PROPOSTAS?</w:t>
      </w:r>
    </w:p>
    <w:p w14:paraId="18E291D9"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 Sim (x) Não</w:t>
      </w:r>
    </w:p>
    <w:p w14:paraId="4701E755"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Se necessário, marque um X:</w:t>
      </w:r>
    </w:p>
    <w:p w14:paraId="2F1475E1" w14:textId="77777777" w:rsidR="00DB24F1" w:rsidRPr="00D67C87" w:rsidRDefault="00DB24F1" w:rsidP="00DB24F1">
      <w:pPr>
        <w:tabs>
          <w:tab w:val="left" w:pos="284"/>
          <w:tab w:val="left" w:pos="426"/>
        </w:tabs>
        <w:spacing w:after="120" w:line="240" w:lineRule="auto"/>
        <w:jc w:val="both"/>
        <w:rPr>
          <w:rFonts w:ascii="Arial" w:hAnsi="Arial" w:cs="Arial"/>
          <w:bCs/>
          <w:sz w:val="21"/>
          <w:szCs w:val="21"/>
        </w:rPr>
      </w:pPr>
      <w:r w:rsidRPr="00D67C87">
        <w:rPr>
          <w:rFonts w:ascii="Arial" w:hAnsi="Arial" w:cs="Arial"/>
          <w:bCs/>
          <w:sz w:val="21"/>
          <w:szCs w:val="21"/>
        </w:rPr>
        <w:t>() amostra física () Folder ou prospecto</w:t>
      </w:r>
    </w:p>
    <w:p w14:paraId="3EFB15F3" w14:textId="77777777" w:rsidR="00DB24F1" w:rsidRPr="00D67C87" w:rsidRDefault="00DB24F1" w:rsidP="002547F4">
      <w:pPr>
        <w:pStyle w:val="PargrafodaLista"/>
        <w:numPr>
          <w:ilvl w:val="0"/>
          <w:numId w:val="33"/>
        </w:numPr>
        <w:tabs>
          <w:tab w:val="left" w:pos="284"/>
          <w:tab w:val="left" w:pos="426"/>
        </w:tabs>
        <w:overflowPunct/>
        <w:autoSpaceDE/>
        <w:autoSpaceDN/>
        <w:adjustRightInd/>
        <w:contextualSpacing/>
        <w:jc w:val="both"/>
        <w:rPr>
          <w:rFonts w:ascii="Arial" w:hAnsi="Arial" w:cs="Arial"/>
          <w:vanish/>
          <w:sz w:val="21"/>
          <w:szCs w:val="21"/>
        </w:rPr>
      </w:pPr>
    </w:p>
    <w:p w14:paraId="4185E39E" w14:textId="77777777" w:rsidR="00DB24F1" w:rsidRPr="00D67C87" w:rsidRDefault="00DB24F1" w:rsidP="002547F4">
      <w:pPr>
        <w:pStyle w:val="PargrafodaLista"/>
        <w:numPr>
          <w:ilvl w:val="0"/>
          <w:numId w:val="33"/>
        </w:numPr>
        <w:tabs>
          <w:tab w:val="left" w:pos="284"/>
          <w:tab w:val="left" w:pos="426"/>
        </w:tabs>
        <w:overflowPunct/>
        <w:autoSpaceDE/>
        <w:autoSpaceDN/>
        <w:adjustRightInd/>
        <w:contextualSpacing/>
        <w:jc w:val="both"/>
        <w:rPr>
          <w:rFonts w:ascii="Arial" w:hAnsi="Arial" w:cs="Arial"/>
          <w:vanish/>
          <w:sz w:val="21"/>
          <w:szCs w:val="21"/>
        </w:rPr>
      </w:pPr>
    </w:p>
    <w:p w14:paraId="487A0428" w14:textId="77777777" w:rsidR="00DB24F1" w:rsidRPr="00D67C87" w:rsidRDefault="00DB24F1" w:rsidP="002547F4">
      <w:pPr>
        <w:pStyle w:val="PargrafodaLista"/>
        <w:numPr>
          <w:ilvl w:val="0"/>
          <w:numId w:val="33"/>
        </w:numPr>
        <w:tabs>
          <w:tab w:val="left" w:pos="284"/>
          <w:tab w:val="left" w:pos="426"/>
        </w:tabs>
        <w:overflowPunct/>
        <w:autoSpaceDE/>
        <w:autoSpaceDN/>
        <w:adjustRightInd/>
        <w:contextualSpacing/>
        <w:jc w:val="both"/>
        <w:rPr>
          <w:rFonts w:ascii="Arial" w:hAnsi="Arial" w:cs="Arial"/>
          <w:vanish/>
          <w:sz w:val="21"/>
          <w:szCs w:val="21"/>
        </w:rPr>
      </w:pPr>
    </w:p>
    <w:p w14:paraId="0BFE519E" w14:textId="77777777" w:rsidR="00DB24F1" w:rsidRPr="00D67C87" w:rsidRDefault="00DB24F1" w:rsidP="002547F4">
      <w:pPr>
        <w:pStyle w:val="PargrafodaLista"/>
        <w:numPr>
          <w:ilvl w:val="0"/>
          <w:numId w:val="33"/>
        </w:numPr>
        <w:tabs>
          <w:tab w:val="left" w:pos="284"/>
          <w:tab w:val="left" w:pos="426"/>
        </w:tabs>
        <w:overflowPunct/>
        <w:autoSpaceDE/>
        <w:autoSpaceDN/>
        <w:adjustRightInd/>
        <w:contextualSpacing/>
        <w:jc w:val="both"/>
        <w:rPr>
          <w:rFonts w:ascii="Arial" w:hAnsi="Arial" w:cs="Arial"/>
          <w:vanish/>
          <w:sz w:val="21"/>
          <w:szCs w:val="21"/>
        </w:rPr>
      </w:pPr>
    </w:p>
    <w:p w14:paraId="368DE122" w14:textId="77777777" w:rsidR="00DB24F1" w:rsidRPr="00D67C87" w:rsidRDefault="00DB24F1" w:rsidP="002547F4">
      <w:pPr>
        <w:pStyle w:val="PargrafodaLista"/>
        <w:numPr>
          <w:ilvl w:val="0"/>
          <w:numId w:val="33"/>
        </w:numPr>
        <w:tabs>
          <w:tab w:val="left" w:pos="284"/>
          <w:tab w:val="left" w:pos="426"/>
        </w:tabs>
        <w:overflowPunct/>
        <w:autoSpaceDE/>
        <w:autoSpaceDN/>
        <w:adjustRightInd/>
        <w:contextualSpacing/>
        <w:jc w:val="both"/>
        <w:rPr>
          <w:rFonts w:ascii="Arial" w:hAnsi="Arial" w:cs="Arial"/>
          <w:vanish/>
          <w:sz w:val="21"/>
          <w:szCs w:val="21"/>
        </w:rPr>
      </w:pPr>
    </w:p>
    <w:p w14:paraId="7C029ACF" w14:textId="77777777" w:rsidR="00DB24F1" w:rsidRPr="00D67C87" w:rsidRDefault="00DB24F1" w:rsidP="002547F4">
      <w:pPr>
        <w:pStyle w:val="PargrafodaLista"/>
        <w:numPr>
          <w:ilvl w:val="0"/>
          <w:numId w:val="33"/>
        </w:numPr>
        <w:tabs>
          <w:tab w:val="left" w:pos="284"/>
          <w:tab w:val="left" w:pos="426"/>
        </w:tabs>
        <w:overflowPunct/>
        <w:autoSpaceDE/>
        <w:autoSpaceDN/>
        <w:adjustRightInd/>
        <w:contextualSpacing/>
        <w:jc w:val="both"/>
        <w:rPr>
          <w:rFonts w:ascii="Arial" w:hAnsi="Arial" w:cs="Arial"/>
          <w:vanish/>
          <w:sz w:val="21"/>
          <w:szCs w:val="21"/>
        </w:rPr>
      </w:pPr>
    </w:p>
    <w:p w14:paraId="0AF9DFA7" w14:textId="77777777" w:rsidR="00DB24F1" w:rsidRPr="00D67C87" w:rsidRDefault="00DB24F1" w:rsidP="002547F4">
      <w:pPr>
        <w:pStyle w:val="PargrafodaLista"/>
        <w:numPr>
          <w:ilvl w:val="0"/>
          <w:numId w:val="33"/>
        </w:numPr>
        <w:tabs>
          <w:tab w:val="left" w:pos="284"/>
          <w:tab w:val="left" w:pos="426"/>
        </w:tabs>
        <w:overflowPunct/>
        <w:autoSpaceDE/>
        <w:autoSpaceDN/>
        <w:adjustRightInd/>
        <w:contextualSpacing/>
        <w:jc w:val="both"/>
        <w:rPr>
          <w:rFonts w:ascii="Arial" w:hAnsi="Arial" w:cs="Arial"/>
          <w:vanish/>
          <w:sz w:val="21"/>
          <w:szCs w:val="21"/>
        </w:rPr>
      </w:pPr>
    </w:p>
    <w:p w14:paraId="2F05C53D" w14:textId="77777777" w:rsidR="00DB24F1" w:rsidRPr="00D67C87" w:rsidRDefault="00DB24F1" w:rsidP="002547F4">
      <w:pPr>
        <w:pStyle w:val="PargrafodaLista"/>
        <w:numPr>
          <w:ilvl w:val="0"/>
          <w:numId w:val="33"/>
        </w:numPr>
        <w:tabs>
          <w:tab w:val="left" w:pos="284"/>
          <w:tab w:val="left" w:pos="426"/>
        </w:tabs>
        <w:overflowPunct/>
        <w:autoSpaceDE/>
        <w:autoSpaceDN/>
        <w:adjustRightInd/>
        <w:contextualSpacing/>
        <w:jc w:val="both"/>
        <w:rPr>
          <w:rFonts w:ascii="Arial" w:hAnsi="Arial" w:cs="Arial"/>
          <w:vanish/>
          <w:sz w:val="21"/>
          <w:szCs w:val="21"/>
        </w:rPr>
      </w:pPr>
    </w:p>
    <w:p w14:paraId="0B6C7826" w14:textId="77777777" w:rsidR="00DB24F1" w:rsidRPr="00D67C87" w:rsidRDefault="00DB24F1" w:rsidP="002547F4">
      <w:pPr>
        <w:pStyle w:val="PargrafodaLista"/>
        <w:numPr>
          <w:ilvl w:val="0"/>
          <w:numId w:val="33"/>
        </w:numPr>
        <w:tabs>
          <w:tab w:val="left" w:pos="284"/>
          <w:tab w:val="left" w:pos="426"/>
        </w:tabs>
        <w:overflowPunct/>
        <w:autoSpaceDE/>
        <w:autoSpaceDN/>
        <w:adjustRightInd/>
        <w:contextualSpacing/>
        <w:jc w:val="both"/>
        <w:rPr>
          <w:rFonts w:ascii="Arial" w:hAnsi="Arial" w:cs="Arial"/>
          <w:vanish/>
          <w:sz w:val="21"/>
          <w:szCs w:val="21"/>
        </w:rPr>
      </w:pPr>
    </w:p>
    <w:p w14:paraId="5B4A0C1D" w14:textId="77777777" w:rsidR="00DB24F1" w:rsidRPr="00D67C87" w:rsidRDefault="00DB24F1" w:rsidP="002547F4">
      <w:pPr>
        <w:pStyle w:val="PargrafodaLista"/>
        <w:numPr>
          <w:ilvl w:val="0"/>
          <w:numId w:val="33"/>
        </w:numPr>
        <w:tabs>
          <w:tab w:val="left" w:pos="284"/>
          <w:tab w:val="left" w:pos="426"/>
        </w:tabs>
        <w:overflowPunct/>
        <w:autoSpaceDE/>
        <w:autoSpaceDN/>
        <w:adjustRightInd/>
        <w:contextualSpacing/>
        <w:jc w:val="both"/>
        <w:rPr>
          <w:rFonts w:ascii="Arial" w:hAnsi="Arial" w:cs="Arial"/>
          <w:vanish/>
          <w:sz w:val="21"/>
          <w:szCs w:val="21"/>
        </w:rPr>
      </w:pPr>
    </w:p>
    <w:p w14:paraId="42BFAB39" w14:textId="77777777" w:rsidR="00DB24F1" w:rsidRPr="00D67C87" w:rsidRDefault="00DB24F1" w:rsidP="002547F4">
      <w:pPr>
        <w:pStyle w:val="PargrafodaLista"/>
        <w:numPr>
          <w:ilvl w:val="1"/>
          <w:numId w:val="33"/>
        </w:numPr>
        <w:tabs>
          <w:tab w:val="left" w:pos="284"/>
          <w:tab w:val="left" w:pos="426"/>
        </w:tabs>
        <w:overflowPunct/>
        <w:autoSpaceDE/>
        <w:autoSpaceDN/>
        <w:adjustRightInd/>
        <w:spacing w:after="120"/>
        <w:ind w:left="431" w:hanging="431"/>
        <w:jc w:val="both"/>
        <w:rPr>
          <w:rFonts w:ascii="Arial" w:hAnsi="Arial" w:cs="Arial"/>
          <w:b/>
          <w:bCs/>
          <w:sz w:val="21"/>
          <w:szCs w:val="21"/>
        </w:rPr>
      </w:pPr>
      <w:r w:rsidRPr="00D67C87">
        <w:rPr>
          <w:rFonts w:ascii="Arial" w:hAnsi="Arial" w:cs="Arial"/>
          <w:b/>
          <w:bCs/>
          <w:sz w:val="21"/>
          <w:szCs w:val="21"/>
        </w:rPr>
        <w:t>Quais as regras para avaliação das amostras?</w:t>
      </w:r>
    </w:p>
    <w:p w14:paraId="4E1878C1" w14:textId="77777777" w:rsidR="00DB24F1" w:rsidRPr="00D67C87" w:rsidRDefault="00DB24F1" w:rsidP="00DB24F1">
      <w:pPr>
        <w:pStyle w:val="PargrafodaLista"/>
        <w:tabs>
          <w:tab w:val="left" w:pos="284"/>
          <w:tab w:val="left" w:pos="426"/>
        </w:tabs>
        <w:spacing w:after="120"/>
        <w:ind w:left="0"/>
        <w:rPr>
          <w:rFonts w:ascii="Arial" w:hAnsi="Arial" w:cs="Arial"/>
          <w:bCs/>
          <w:sz w:val="21"/>
          <w:szCs w:val="21"/>
        </w:rPr>
      </w:pPr>
      <w:r w:rsidRPr="00D67C87">
        <w:rPr>
          <w:rFonts w:ascii="Arial" w:hAnsi="Arial" w:cs="Arial"/>
          <w:bCs/>
          <w:sz w:val="21"/>
          <w:szCs w:val="21"/>
        </w:rPr>
        <w:t>(x) Não se aplica. A conferência será feita apenas no momento da entrega do objeto.</w:t>
      </w:r>
      <w:r w:rsidRPr="00D67C87">
        <w:rPr>
          <w:rFonts w:ascii="Arial" w:hAnsi="Arial" w:cs="Arial"/>
          <w:bCs/>
          <w:sz w:val="21"/>
          <w:szCs w:val="21"/>
        </w:rPr>
        <w:br/>
        <w:t>() Aplica-se. O licitante que vencer a disputa de preços deverá apresentar amostra, conforme as regras abaixo:</w:t>
      </w:r>
    </w:p>
    <w:p w14:paraId="1BDD7628" w14:textId="77777777" w:rsidR="00DB24F1" w:rsidRPr="00D67C87" w:rsidRDefault="00DB24F1" w:rsidP="002547F4">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sz w:val="21"/>
          <w:szCs w:val="21"/>
        </w:rPr>
      </w:pPr>
      <w:r w:rsidRPr="00D67C87">
        <w:rPr>
          <w:rFonts w:ascii="Arial" w:hAnsi="Arial" w:cs="Arial"/>
          <w:bCs/>
          <w:sz w:val="21"/>
          <w:szCs w:val="21"/>
        </w:rPr>
        <w:t>Prazo para entrega: Até 5 (cinco) dias úteis após a solicitação do Pregoeiro/Agente de Contratação. O prazo poderá ser prorrogado por igual período, uma única vez, mediante justificativa fundamentada do licitante;</w:t>
      </w:r>
    </w:p>
    <w:p w14:paraId="1A0AA18B" w14:textId="77777777" w:rsidR="00DB24F1" w:rsidRPr="00D67C87" w:rsidRDefault="00DB24F1" w:rsidP="002547F4">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sz w:val="21"/>
          <w:szCs w:val="21"/>
        </w:rPr>
      </w:pPr>
      <w:r w:rsidRPr="00D67C87">
        <w:rPr>
          <w:rFonts w:ascii="Arial" w:hAnsi="Arial" w:cs="Arial"/>
          <w:bCs/>
          <w:sz w:val="21"/>
          <w:szCs w:val="21"/>
        </w:rPr>
        <w:t>A amostra deve ser idêntica ao produto que será entregue, servindo para conferir marca, embalagem, resistência e se atende às especificações do edital;</w:t>
      </w:r>
    </w:p>
    <w:p w14:paraId="24E41023" w14:textId="77777777" w:rsidR="00DB24F1" w:rsidRPr="00D67C87" w:rsidRDefault="00DB24F1" w:rsidP="002547F4">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sz w:val="21"/>
          <w:szCs w:val="21"/>
        </w:rPr>
      </w:pPr>
      <w:r w:rsidRPr="00D67C87">
        <w:rPr>
          <w:rFonts w:ascii="Arial" w:hAnsi="Arial" w:cs="Arial"/>
          <w:bCs/>
          <w:sz w:val="21"/>
          <w:szCs w:val="21"/>
        </w:rPr>
        <w:t>O licitante assume total responsabilidade pelo envio e por eventual atraso na entrega. No caso de não haver entrega da amostra, ocorrer atraso na entrega sem justificativa aceita ou haver entrega de amostra fora das especificações previstas, o licitante será desclassificado e o próximo colocado será convocado para apresentação;</w:t>
      </w:r>
    </w:p>
    <w:p w14:paraId="5C4BE2DC" w14:textId="77777777" w:rsidR="00DB24F1" w:rsidRPr="00D67C87" w:rsidRDefault="00DB24F1" w:rsidP="002547F4">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sz w:val="21"/>
          <w:szCs w:val="21"/>
        </w:rPr>
      </w:pPr>
      <w:r w:rsidRPr="00D67C87">
        <w:rPr>
          <w:rFonts w:ascii="Arial" w:hAnsi="Arial" w:cs="Arial"/>
          <w:bCs/>
          <w:sz w:val="21"/>
          <w:szCs w:val="21"/>
        </w:rPr>
        <w:t>O Município terá até 5 (cinco) dias úteis para aprovar ou reprovar a amostra;</w:t>
      </w:r>
    </w:p>
    <w:p w14:paraId="664AEB16" w14:textId="77777777" w:rsidR="00DB24F1" w:rsidRPr="00D67C87" w:rsidRDefault="00DB24F1" w:rsidP="002547F4">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sz w:val="21"/>
          <w:szCs w:val="21"/>
        </w:rPr>
      </w:pPr>
      <w:r w:rsidRPr="00D67C87">
        <w:rPr>
          <w:rFonts w:ascii="Arial" w:hAnsi="Arial" w:cs="Arial"/>
          <w:bCs/>
          <w:sz w:val="21"/>
          <w:szCs w:val="21"/>
        </w:rPr>
        <w:t>Os resultados das avaliações serão divulgados por meio de mensagem no sistema;</w:t>
      </w:r>
    </w:p>
    <w:p w14:paraId="63298AAC" w14:textId="77777777" w:rsidR="00DB24F1" w:rsidRPr="00D67C87" w:rsidRDefault="00DB24F1" w:rsidP="002547F4">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sz w:val="21"/>
          <w:szCs w:val="21"/>
        </w:rPr>
      </w:pPr>
      <w:r w:rsidRPr="00D67C87">
        <w:rPr>
          <w:rFonts w:ascii="Arial" w:hAnsi="Arial" w:cs="Arial"/>
          <w:bCs/>
          <w:sz w:val="21"/>
          <w:szCs w:val="21"/>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4BB9E6F7" w14:textId="77777777" w:rsidR="00DB24F1" w:rsidRPr="00D67C87" w:rsidRDefault="00DB24F1" w:rsidP="002547F4">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sz w:val="21"/>
          <w:szCs w:val="21"/>
        </w:rPr>
      </w:pPr>
      <w:r w:rsidRPr="00D67C87">
        <w:rPr>
          <w:rFonts w:ascii="Arial" w:hAnsi="Arial" w:cs="Arial"/>
          <w:bCs/>
          <w:sz w:val="21"/>
          <w:szCs w:val="21"/>
        </w:rPr>
        <w:t>Os interessados deverão colocar à disposição da Administração todas as condições indispensáveis à realização de testes e fornecer, sem ônus, os manuais impressos em língua portuguesa, necessários ao seu perfeito manuseio, quando for o caso;</w:t>
      </w:r>
    </w:p>
    <w:p w14:paraId="35DE5C96" w14:textId="77777777" w:rsidR="00DB24F1" w:rsidRPr="00D67C87" w:rsidRDefault="00DB24F1" w:rsidP="002547F4">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sz w:val="21"/>
          <w:szCs w:val="21"/>
        </w:rPr>
      </w:pPr>
      <w:r w:rsidRPr="00D67C87">
        <w:rPr>
          <w:rFonts w:ascii="Arial" w:hAnsi="Arial" w:cs="Arial"/>
          <w:bCs/>
          <w:sz w:val="21"/>
          <w:szCs w:val="21"/>
        </w:rPr>
        <w:t>A amostra aprovada poderá ficar retida no almoxarifado para servir de "padrão de comparação" com o restante da entrega, quando for o caso.</w:t>
      </w:r>
    </w:p>
    <w:p w14:paraId="2E92AB94"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p>
    <w:p w14:paraId="4BCD1260" w14:textId="77777777" w:rsidR="00DB24F1" w:rsidRPr="00D67C87" w:rsidRDefault="00DB24F1" w:rsidP="002547F4">
      <w:pPr>
        <w:pStyle w:val="PargrafodaLista"/>
        <w:numPr>
          <w:ilvl w:val="1"/>
          <w:numId w:val="33"/>
        </w:numPr>
        <w:tabs>
          <w:tab w:val="left" w:pos="284"/>
          <w:tab w:val="left" w:pos="426"/>
        </w:tabs>
        <w:overflowPunct/>
        <w:autoSpaceDE/>
        <w:autoSpaceDN/>
        <w:adjustRightInd/>
        <w:ind w:left="432"/>
        <w:contextualSpacing/>
        <w:jc w:val="both"/>
        <w:rPr>
          <w:rFonts w:ascii="Arial" w:hAnsi="Arial" w:cs="Arial"/>
          <w:b/>
          <w:bCs/>
          <w:sz w:val="21"/>
          <w:szCs w:val="21"/>
        </w:rPr>
      </w:pPr>
      <w:r w:rsidRPr="00D67C87">
        <w:rPr>
          <w:rFonts w:ascii="Arial" w:hAnsi="Arial" w:cs="Arial"/>
          <w:b/>
          <w:bCs/>
          <w:sz w:val="21"/>
          <w:szCs w:val="21"/>
        </w:rPr>
        <w:lastRenderedPageBreak/>
        <w:t>Qual o local de entrega das amostras? </w:t>
      </w:r>
    </w:p>
    <w:p w14:paraId="1546BCE7"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Não se aplica.</w:t>
      </w:r>
    </w:p>
    <w:p w14:paraId="55C99D18"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p>
    <w:p w14:paraId="329C7DE2" w14:textId="77777777" w:rsidR="00DB24F1" w:rsidRPr="00D67C87" w:rsidRDefault="00DB24F1" w:rsidP="002547F4">
      <w:pPr>
        <w:pStyle w:val="PargrafodaLista"/>
        <w:numPr>
          <w:ilvl w:val="1"/>
          <w:numId w:val="33"/>
        </w:numPr>
        <w:tabs>
          <w:tab w:val="left" w:pos="284"/>
          <w:tab w:val="left" w:pos="426"/>
        </w:tabs>
        <w:overflowPunct/>
        <w:autoSpaceDE/>
        <w:autoSpaceDN/>
        <w:adjustRightInd/>
        <w:ind w:left="432"/>
        <w:contextualSpacing/>
        <w:jc w:val="both"/>
        <w:rPr>
          <w:rFonts w:ascii="Arial" w:hAnsi="Arial" w:cs="Arial"/>
          <w:b/>
          <w:bCs/>
          <w:sz w:val="21"/>
          <w:szCs w:val="21"/>
        </w:rPr>
      </w:pPr>
      <w:r w:rsidRPr="00D67C87">
        <w:rPr>
          <w:rFonts w:ascii="Arial" w:hAnsi="Arial" w:cs="Arial"/>
          <w:b/>
          <w:bCs/>
          <w:sz w:val="21"/>
          <w:szCs w:val="21"/>
        </w:rPr>
        <w:t>Qual o servidor(es) responsável(eis) para análise de amostra? </w:t>
      </w:r>
    </w:p>
    <w:p w14:paraId="38960A9D" w14:textId="77777777" w:rsidR="00DB24F1" w:rsidRPr="00D67C87" w:rsidRDefault="00DB24F1" w:rsidP="00DB24F1">
      <w:pPr>
        <w:pStyle w:val="PargrafodaLista"/>
        <w:tabs>
          <w:tab w:val="left" w:pos="284"/>
          <w:tab w:val="left" w:pos="426"/>
        </w:tabs>
        <w:ind w:left="0"/>
        <w:jc w:val="both"/>
        <w:rPr>
          <w:rFonts w:ascii="Arial" w:hAnsi="Arial" w:cs="Arial"/>
          <w:bCs/>
          <w:sz w:val="21"/>
          <w:szCs w:val="21"/>
        </w:rPr>
      </w:pPr>
      <w:r w:rsidRPr="00D67C87">
        <w:rPr>
          <w:rFonts w:ascii="Arial" w:hAnsi="Arial" w:cs="Arial"/>
          <w:bCs/>
          <w:sz w:val="21"/>
          <w:szCs w:val="21"/>
        </w:rPr>
        <w:t>Não se aplica.</w:t>
      </w:r>
    </w:p>
    <w:p w14:paraId="6F21F5C2"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p>
    <w:p w14:paraId="04DE13AF" w14:textId="77777777" w:rsidR="00DB24F1" w:rsidRPr="00D67C87" w:rsidRDefault="00DB24F1" w:rsidP="002547F4">
      <w:pPr>
        <w:pStyle w:val="PargrafodaLista"/>
        <w:numPr>
          <w:ilvl w:val="1"/>
          <w:numId w:val="33"/>
        </w:numPr>
        <w:tabs>
          <w:tab w:val="left" w:pos="284"/>
          <w:tab w:val="left" w:pos="426"/>
        </w:tabs>
        <w:overflowPunct/>
        <w:autoSpaceDE/>
        <w:autoSpaceDN/>
        <w:adjustRightInd/>
        <w:ind w:left="432"/>
        <w:contextualSpacing/>
        <w:jc w:val="both"/>
        <w:rPr>
          <w:rFonts w:ascii="Arial" w:hAnsi="Arial" w:cs="Arial"/>
          <w:b/>
          <w:bCs/>
          <w:sz w:val="21"/>
          <w:szCs w:val="21"/>
        </w:rPr>
      </w:pPr>
      <w:r w:rsidRPr="00D67C87">
        <w:rPr>
          <w:rFonts w:ascii="Arial" w:hAnsi="Arial" w:cs="Arial"/>
          <w:b/>
          <w:bCs/>
          <w:sz w:val="21"/>
          <w:szCs w:val="21"/>
        </w:rPr>
        <w:t>Há marcas pré-aprovadas? </w:t>
      </w:r>
    </w:p>
    <w:p w14:paraId="56A5CBF5"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 Sim (x) Não</w:t>
      </w:r>
    </w:p>
    <w:p w14:paraId="318E565D"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Se sim, quais? Não se aplica</w:t>
      </w:r>
    </w:p>
    <w:p w14:paraId="3C93F7E4" w14:textId="77777777" w:rsidR="00DB24F1" w:rsidRPr="00D67C87" w:rsidRDefault="00DB24F1" w:rsidP="00DB24F1">
      <w:pPr>
        <w:pStyle w:val="PargrafodaLista"/>
        <w:tabs>
          <w:tab w:val="left" w:pos="284"/>
          <w:tab w:val="left" w:pos="426"/>
        </w:tabs>
        <w:ind w:left="0"/>
        <w:jc w:val="both"/>
        <w:rPr>
          <w:rFonts w:ascii="Arial" w:hAnsi="Arial" w:cs="Arial"/>
          <w:bCs/>
          <w:sz w:val="21"/>
          <w:szCs w:val="21"/>
        </w:rPr>
      </w:pPr>
    </w:p>
    <w:p w14:paraId="1399B1F5" w14:textId="77777777" w:rsidR="00DB24F1" w:rsidRPr="00D67C87" w:rsidRDefault="00DB24F1" w:rsidP="002547F4">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D67C87">
        <w:rPr>
          <w:rFonts w:ascii="Arial" w:hAnsi="Arial" w:cs="Arial"/>
          <w:b/>
          <w:sz w:val="21"/>
          <w:szCs w:val="21"/>
        </w:rPr>
        <w:t xml:space="preserve"> EXIGÊNCIAS PARA A FASE DE HABILITAÇÃO </w:t>
      </w:r>
    </w:p>
    <w:p w14:paraId="0A4CCC77"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(x) a habilitação será verificada por meio do SICAF</w:t>
      </w:r>
    </w:p>
    <w:p w14:paraId="3F4C9725"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 xml:space="preserve">(x) a habilitação será verificada por meio de cadastro GMS – Governo do Estado do Paraná </w:t>
      </w:r>
    </w:p>
    <w:p w14:paraId="784F3CD5"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(x) cadastro em outros órgãos</w:t>
      </w:r>
    </w:p>
    <w:p w14:paraId="12DDA1C8"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 xml:space="preserve">(x) cadastro no Município de Carlópolis </w:t>
      </w:r>
    </w:p>
    <w:p w14:paraId="5B94266F"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 outra, especificar: _______________________________</w:t>
      </w:r>
    </w:p>
    <w:p w14:paraId="5D9353AD"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Obs.: A não apresentação dos cadastros acima não implicará na inabilitação dos fornecedores, podendo ser apresentada a documentação relacionada abaixo na Plataforma Eletrônica.</w:t>
      </w:r>
    </w:p>
    <w:p w14:paraId="77FE0E81"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p>
    <w:p w14:paraId="687F51F6" w14:textId="77777777" w:rsidR="00DB24F1" w:rsidRPr="00D67C87" w:rsidRDefault="00DB24F1" w:rsidP="002547F4">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D67C87">
        <w:rPr>
          <w:rFonts w:ascii="Arial" w:hAnsi="Arial" w:cs="Arial"/>
          <w:b/>
          <w:sz w:val="21"/>
          <w:szCs w:val="21"/>
        </w:rPr>
        <w:t xml:space="preserve"> QUANTO À HABILITAÇÃO JURÍDICA, REGULARIDADE FISCAL E TRABALHISTA</w:t>
      </w:r>
    </w:p>
    <w:p w14:paraId="7778482B"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5C7598D9"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2675A728"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0A9A79B5"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633BD5DD"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09887992"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53AC9A4C"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1FA841A9"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14EBA107"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2E8D3899"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7AC1221D"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5E46BF40"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5B23D8E2"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09443FC1"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1A4E86F0"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519B6507"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517F8E17"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257AEC50"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77C87860"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60BEE75F"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16BF01F4"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38BAAA55"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6C255DA9"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708713FA"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09165A21"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398C64A7"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59FE2B24"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06C9E111"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09CC0C9D"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740CA8CA"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24B451B5"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34AF5E34"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46BDB560"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76E3FE76"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23A5E5DC"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2E6FFF77" w14:textId="77777777" w:rsidR="00DB24F1" w:rsidRPr="00D67C87" w:rsidRDefault="00DB24F1" w:rsidP="002547F4">
      <w:pPr>
        <w:pStyle w:val="PargrafodaLista"/>
        <w:numPr>
          <w:ilvl w:val="1"/>
          <w:numId w:val="34"/>
        </w:numPr>
        <w:tabs>
          <w:tab w:val="left" w:pos="709"/>
        </w:tabs>
        <w:overflowPunct/>
        <w:ind w:left="432"/>
        <w:contextualSpacing/>
        <w:jc w:val="both"/>
        <w:rPr>
          <w:rFonts w:ascii="Arial" w:hAnsi="Arial" w:cs="Arial"/>
          <w:bCs/>
          <w:sz w:val="21"/>
          <w:szCs w:val="21"/>
        </w:rPr>
      </w:pPr>
      <w:r w:rsidRPr="00D67C87">
        <w:rPr>
          <w:rFonts w:ascii="Arial" w:hAnsi="Arial" w:cs="Arial"/>
          <w:bCs/>
          <w:sz w:val="21"/>
          <w:szCs w:val="21"/>
        </w:rPr>
        <w:t>Prova de inscrição no Cadastro Nacional de Pessoa Jurídica (CNPJ);</w:t>
      </w:r>
    </w:p>
    <w:p w14:paraId="19A84A34" w14:textId="77777777" w:rsidR="00DB24F1" w:rsidRPr="00D67C87" w:rsidRDefault="00DB24F1" w:rsidP="002547F4">
      <w:pPr>
        <w:pStyle w:val="PargrafodaLista"/>
        <w:numPr>
          <w:ilvl w:val="1"/>
          <w:numId w:val="34"/>
        </w:numPr>
        <w:tabs>
          <w:tab w:val="left" w:pos="709"/>
        </w:tabs>
        <w:overflowPunct/>
        <w:ind w:left="0" w:firstLine="0"/>
        <w:contextualSpacing/>
        <w:jc w:val="both"/>
        <w:rPr>
          <w:rFonts w:ascii="Arial" w:hAnsi="Arial" w:cs="Arial"/>
          <w:bCs/>
          <w:sz w:val="21"/>
          <w:szCs w:val="21"/>
        </w:rPr>
      </w:pPr>
      <w:r w:rsidRPr="00D67C87">
        <w:rPr>
          <w:rFonts w:ascii="Arial" w:hAnsi="Arial" w:cs="Arial"/>
          <w:bCs/>
          <w:sz w:val="21"/>
          <w:szCs w:val="21"/>
        </w:rPr>
        <w:t>Certidão conjunta Negativa ou Certidão Positiva com efeitos de Negativa de Débito relativos a Tributos Federais e à Dívida Ativa da União;</w:t>
      </w:r>
    </w:p>
    <w:p w14:paraId="68337BCA" w14:textId="77777777" w:rsidR="00DB24F1" w:rsidRPr="00D67C87" w:rsidRDefault="00DB24F1" w:rsidP="002547F4">
      <w:pPr>
        <w:pStyle w:val="PargrafodaLista"/>
        <w:numPr>
          <w:ilvl w:val="1"/>
          <w:numId w:val="34"/>
        </w:numPr>
        <w:tabs>
          <w:tab w:val="left" w:pos="709"/>
        </w:tabs>
        <w:overflowPunct/>
        <w:ind w:left="0" w:firstLine="0"/>
        <w:contextualSpacing/>
        <w:jc w:val="both"/>
        <w:rPr>
          <w:rFonts w:ascii="Arial" w:hAnsi="Arial" w:cs="Arial"/>
          <w:bCs/>
          <w:sz w:val="21"/>
          <w:szCs w:val="21"/>
        </w:rPr>
      </w:pPr>
      <w:r w:rsidRPr="00D67C87">
        <w:rPr>
          <w:rFonts w:ascii="Arial" w:hAnsi="Arial" w:cs="Arial"/>
          <w:bCs/>
          <w:sz w:val="21"/>
          <w:szCs w:val="21"/>
        </w:rPr>
        <w:t>Certidão Negativa de Débito ou Positiva com efeitos de negativa com a Fazenda Estadual da sede da licitante;</w:t>
      </w:r>
    </w:p>
    <w:p w14:paraId="1A20D87D" w14:textId="77777777" w:rsidR="00DB24F1" w:rsidRPr="00D67C87" w:rsidRDefault="00DB24F1" w:rsidP="002547F4">
      <w:pPr>
        <w:pStyle w:val="PargrafodaLista"/>
        <w:numPr>
          <w:ilvl w:val="1"/>
          <w:numId w:val="34"/>
        </w:numPr>
        <w:tabs>
          <w:tab w:val="left" w:pos="709"/>
        </w:tabs>
        <w:overflowPunct/>
        <w:ind w:left="0" w:firstLine="0"/>
        <w:contextualSpacing/>
        <w:jc w:val="both"/>
        <w:rPr>
          <w:rFonts w:ascii="Arial" w:hAnsi="Arial" w:cs="Arial"/>
          <w:bCs/>
          <w:sz w:val="21"/>
          <w:szCs w:val="21"/>
        </w:rPr>
      </w:pPr>
      <w:r w:rsidRPr="00D67C87">
        <w:rPr>
          <w:rFonts w:ascii="Arial" w:hAnsi="Arial" w:cs="Arial"/>
          <w:bCs/>
          <w:sz w:val="21"/>
          <w:szCs w:val="21"/>
        </w:rPr>
        <w:t>Certidão Negativa de Débito ou Positiva com efeitos de negativa com a Fazenda Municipal da sede da licitante;</w:t>
      </w:r>
    </w:p>
    <w:p w14:paraId="791E00A8" w14:textId="77777777" w:rsidR="00DB24F1" w:rsidRPr="00D67C87" w:rsidRDefault="00DB24F1" w:rsidP="002547F4">
      <w:pPr>
        <w:pStyle w:val="PargrafodaLista"/>
        <w:numPr>
          <w:ilvl w:val="1"/>
          <w:numId w:val="34"/>
        </w:numPr>
        <w:tabs>
          <w:tab w:val="left" w:pos="709"/>
        </w:tabs>
        <w:overflowPunct/>
        <w:ind w:left="0" w:firstLine="0"/>
        <w:contextualSpacing/>
        <w:jc w:val="both"/>
        <w:rPr>
          <w:rFonts w:ascii="Arial" w:hAnsi="Arial" w:cs="Arial"/>
          <w:bCs/>
          <w:sz w:val="21"/>
          <w:szCs w:val="21"/>
        </w:rPr>
      </w:pPr>
      <w:r w:rsidRPr="00D67C87">
        <w:rPr>
          <w:rFonts w:ascii="Arial" w:hAnsi="Arial" w:cs="Arial"/>
          <w:bCs/>
          <w:sz w:val="21"/>
          <w:szCs w:val="21"/>
        </w:rPr>
        <w:t>Certidão Negativa ou Certidão Positiva com efeitos de Negativa de Débito do INSS. (Somente se houver disponibilidade da proponente, caso contrário e observando a nova legislação, esta poderá ser emitida junto a Certidão Negativa de Débitos relativos a Créditos Tributários Federais e à Dívida Ativa da União – CND);</w:t>
      </w:r>
    </w:p>
    <w:p w14:paraId="0F0C37A7" w14:textId="77777777" w:rsidR="00DB24F1" w:rsidRPr="00D67C87" w:rsidRDefault="00DB24F1" w:rsidP="002547F4">
      <w:pPr>
        <w:pStyle w:val="PargrafodaLista"/>
        <w:numPr>
          <w:ilvl w:val="1"/>
          <w:numId w:val="34"/>
        </w:numPr>
        <w:tabs>
          <w:tab w:val="left" w:pos="709"/>
        </w:tabs>
        <w:overflowPunct/>
        <w:ind w:left="0" w:firstLine="0"/>
        <w:contextualSpacing/>
        <w:jc w:val="both"/>
        <w:rPr>
          <w:rFonts w:ascii="Arial" w:hAnsi="Arial" w:cs="Arial"/>
          <w:bCs/>
          <w:sz w:val="21"/>
          <w:szCs w:val="21"/>
        </w:rPr>
      </w:pPr>
      <w:r w:rsidRPr="00D67C87">
        <w:rPr>
          <w:rFonts w:ascii="Arial" w:hAnsi="Arial" w:cs="Arial"/>
          <w:bCs/>
          <w:sz w:val="21"/>
          <w:szCs w:val="21"/>
        </w:rPr>
        <w:t xml:space="preserve">Certificado de Regularidade do FGTS; </w:t>
      </w:r>
    </w:p>
    <w:p w14:paraId="62BFB6A4" w14:textId="77777777" w:rsidR="00DB24F1" w:rsidRPr="00D67C87" w:rsidRDefault="00DB24F1" w:rsidP="002547F4">
      <w:pPr>
        <w:pStyle w:val="PargrafodaLista"/>
        <w:numPr>
          <w:ilvl w:val="1"/>
          <w:numId w:val="34"/>
        </w:numPr>
        <w:tabs>
          <w:tab w:val="left" w:pos="709"/>
        </w:tabs>
        <w:overflowPunct/>
        <w:ind w:left="0" w:firstLine="0"/>
        <w:contextualSpacing/>
        <w:jc w:val="both"/>
        <w:rPr>
          <w:rFonts w:ascii="Arial" w:hAnsi="Arial" w:cs="Arial"/>
          <w:bCs/>
          <w:sz w:val="21"/>
          <w:szCs w:val="21"/>
        </w:rPr>
      </w:pPr>
      <w:r w:rsidRPr="00D67C87">
        <w:rPr>
          <w:rFonts w:ascii="Arial" w:hAnsi="Arial" w:cs="Arial"/>
          <w:bCs/>
          <w:sz w:val="21"/>
          <w:szCs w:val="21"/>
        </w:rPr>
        <w:t>Certidão Negativa de Débitos Trabalhistas, dentro do prazo de validade, conforme Lei nº 12.440/2011 (CNDT);</w:t>
      </w:r>
    </w:p>
    <w:p w14:paraId="6FCE9B86" w14:textId="77777777" w:rsidR="00DB24F1" w:rsidRPr="00D67C87" w:rsidRDefault="00DB24F1" w:rsidP="002547F4">
      <w:pPr>
        <w:pStyle w:val="PargrafodaLista"/>
        <w:numPr>
          <w:ilvl w:val="1"/>
          <w:numId w:val="34"/>
        </w:numPr>
        <w:tabs>
          <w:tab w:val="left" w:pos="709"/>
        </w:tabs>
        <w:overflowPunct/>
        <w:ind w:left="0" w:firstLine="0"/>
        <w:contextualSpacing/>
        <w:jc w:val="both"/>
        <w:rPr>
          <w:rFonts w:ascii="Arial" w:hAnsi="Arial" w:cs="Arial"/>
          <w:bCs/>
          <w:sz w:val="21"/>
          <w:szCs w:val="21"/>
        </w:rPr>
      </w:pPr>
      <w:r w:rsidRPr="00D67C87">
        <w:rPr>
          <w:rFonts w:ascii="Arial" w:hAnsi="Arial" w:cs="Arial"/>
          <w:bCs/>
          <w:sz w:val="21"/>
          <w:szCs w:val="21"/>
        </w:rPr>
        <w:t xml:space="preserve">Apresentação da última Alteração de </w:t>
      </w:r>
      <w:r w:rsidRPr="00D67C87">
        <w:rPr>
          <w:rFonts w:ascii="Arial" w:hAnsi="Arial" w:cs="Arial"/>
          <w:bCs/>
          <w:sz w:val="21"/>
          <w:szCs w:val="21"/>
          <w:lang w:val="x-none"/>
        </w:rPr>
        <w:t>Ato Constitutivo, estatuto ou contrato social em vigor devidamente registrada em se tratando de sociedades comerciais (ou registro cadastral atualizado)</w:t>
      </w:r>
      <w:r w:rsidRPr="00D67C87">
        <w:rPr>
          <w:rFonts w:ascii="Arial" w:hAnsi="Arial" w:cs="Arial"/>
          <w:bCs/>
          <w:sz w:val="21"/>
          <w:szCs w:val="21"/>
        </w:rPr>
        <w:t>;</w:t>
      </w:r>
    </w:p>
    <w:p w14:paraId="64315DBC" w14:textId="77777777" w:rsidR="00DB24F1" w:rsidRPr="00D67C87" w:rsidRDefault="00DB24F1" w:rsidP="002547F4">
      <w:pPr>
        <w:pStyle w:val="PargrafodaLista"/>
        <w:numPr>
          <w:ilvl w:val="1"/>
          <w:numId w:val="34"/>
        </w:numPr>
        <w:tabs>
          <w:tab w:val="left" w:pos="709"/>
        </w:tabs>
        <w:overflowPunct/>
        <w:ind w:left="0" w:firstLine="0"/>
        <w:contextualSpacing/>
        <w:jc w:val="both"/>
        <w:rPr>
          <w:rFonts w:ascii="Arial" w:hAnsi="Arial" w:cs="Arial"/>
          <w:bCs/>
          <w:sz w:val="21"/>
          <w:szCs w:val="21"/>
        </w:rPr>
      </w:pPr>
      <w:r w:rsidRPr="00D67C87">
        <w:rPr>
          <w:rFonts w:ascii="Arial" w:hAnsi="Arial" w:cs="Arial"/>
          <w:bCs/>
          <w:sz w:val="21"/>
          <w:szCs w:val="21"/>
        </w:rPr>
        <w:t>Cópia da Carteira de Identidade (RG), Cópia de CPF ou Carteira de habilitação (CNH).</w:t>
      </w:r>
    </w:p>
    <w:p w14:paraId="54E5F174" w14:textId="77777777" w:rsidR="00DB24F1" w:rsidRPr="00D67C87" w:rsidRDefault="00DB24F1" w:rsidP="00DB24F1">
      <w:pPr>
        <w:pStyle w:val="PargrafodaLista"/>
        <w:tabs>
          <w:tab w:val="left" w:pos="709"/>
        </w:tabs>
        <w:ind w:left="0"/>
        <w:jc w:val="both"/>
        <w:rPr>
          <w:rFonts w:ascii="Arial" w:hAnsi="Arial" w:cs="Arial"/>
          <w:bCs/>
          <w:sz w:val="21"/>
          <w:szCs w:val="21"/>
        </w:rPr>
      </w:pPr>
    </w:p>
    <w:p w14:paraId="146CC829" w14:textId="77777777" w:rsidR="00DB24F1" w:rsidRPr="00D67C87" w:rsidRDefault="00DB24F1" w:rsidP="002547F4">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D67C87">
        <w:rPr>
          <w:rFonts w:ascii="Arial" w:hAnsi="Arial" w:cs="Arial"/>
          <w:b/>
          <w:sz w:val="21"/>
          <w:szCs w:val="21"/>
        </w:rPr>
        <w:t xml:space="preserve"> QUANTO À HABILITAÇÃO ECONÔMICO/FINANCEIRA</w:t>
      </w:r>
    </w:p>
    <w:p w14:paraId="2C477848"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(x) Certidão negativa de falência expedida pelo distribuidor da sede do fornecedor (Quando não especificada a validade da referida certidão, esta terá o prazo de 90 dias);</w:t>
      </w:r>
    </w:p>
    <w:p w14:paraId="4CDE1C26" w14:textId="77777777" w:rsidR="00DB24F1" w:rsidRPr="00D67C87" w:rsidRDefault="00DB24F1" w:rsidP="00DB24F1">
      <w:pPr>
        <w:pStyle w:val="Nvel02"/>
        <w:rPr>
          <w:sz w:val="21"/>
          <w:szCs w:val="21"/>
        </w:rPr>
      </w:pPr>
      <w:r w:rsidRPr="00D67C87">
        <w:rPr>
          <w:sz w:val="21"/>
          <w:szCs w:val="21"/>
        </w:rPr>
        <w:t>()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7FEACE45" w14:textId="77777777" w:rsidR="00DB24F1" w:rsidRPr="00D67C87" w:rsidRDefault="00DB24F1" w:rsidP="00DB24F1">
      <w:pPr>
        <w:pStyle w:val="Nvel3-Opcional"/>
        <w:numPr>
          <w:ilvl w:val="0"/>
          <w:numId w:val="0"/>
        </w:numPr>
        <w:rPr>
          <w:rFonts w:eastAsia="Arial" w:cs="Arial"/>
          <w:bCs/>
          <w:i w:val="0"/>
          <w:iCs/>
          <w:color w:val="auto"/>
          <w:sz w:val="21"/>
          <w:szCs w:val="21"/>
        </w:rPr>
      </w:pPr>
      <w:r w:rsidRPr="00D67C87">
        <w:rPr>
          <w:rFonts w:eastAsia="Arial" w:cs="Arial"/>
          <w:bCs/>
          <w:i w:val="0"/>
          <w:iCs/>
          <w:color w:val="auto"/>
          <w:sz w:val="21"/>
          <w:szCs w:val="21"/>
        </w:rPr>
        <w:t>() Patrimônio líquido de 10% (dez por cento) do valor estimado da contratação.</w:t>
      </w:r>
    </w:p>
    <w:p w14:paraId="6DF81F8E" w14:textId="77777777" w:rsidR="00DB24F1" w:rsidRPr="00D67C87" w:rsidRDefault="00DB24F1" w:rsidP="00DB24F1">
      <w:pPr>
        <w:pStyle w:val="Nvel02"/>
        <w:spacing w:before="0"/>
        <w:rPr>
          <w:sz w:val="21"/>
          <w:szCs w:val="21"/>
        </w:rPr>
      </w:pPr>
      <w:r w:rsidRPr="00D67C87">
        <w:rPr>
          <w:sz w:val="21"/>
          <w:szCs w:val="21"/>
        </w:rPr>
        <w:lastRenderedPageBreak/>
        <w:t>Obs.: Os documentos referidos acima limitar-se-ão ao último exercício no caso de a pessoa jurídica ter sido constituída há menos de 2 (dois) anos.</w:t>
      </w:r>
    </w:p>
    <w:p w14:paraId="62DF7967" w14:textId="77777777" w:rsidR="00DB24F1" w:rsidRPr="00D67C87" w:rsidRDefault="00DB24F1" w:rsidP="00DB24F1">
      <w:pPr>
        <w:pStyle w:val="Nvel02"/>
        <w:spacing w:before="0"/>
        <w:rPr>
          <w:sz w:val="21"/>
          <w:szCs w:val="21"/>
        </w:rPr>
      </w:pPr>
    </w:p>
    <w:p w14:paraId="32415722"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0FB890B7"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36947C65"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79750634"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197BFF17"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44F5D51F"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25FDCFD8"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151B532F"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5452F103"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0CF4F01C"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2BAC2ADB"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06F4CE62"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789E2944"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66A20139"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7015DAB8"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1174BE15"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46ACDB35"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70626734"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0A1E25C3"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419B64A9"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0171716E"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781927C1"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78170A0D"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26E99287"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69A71DFB"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4B361753"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7529AFA1"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5B43A394"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4CE75AC7"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6292615A"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24ADAA77"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357158DE"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586B1AFB"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1FF70353"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62474F75"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64C02035"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39A06FE4" w14:textId="77777777" w:rsidR="00DB24F1" w:rsidRPr="00D67C87" w:rsidRDefault="00DB24F1" w:rsidP="002547F4">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5AF1411D" w14:textId="77777777" w:rsidR="00DB24F1" w:rsidRPr="00D67C87" w:rsidRDefault="00DB24F1" w:rsidP="002547F4">
      <w:pPr>
        <w:pStyle w:val="PargrafodaLista"/>
        <w:numPr>
          <w:ilvl w:val="0"/>
          <w:numId w:val="28"/>
        </w:numPr>
        <w:tabs>
          <w:tab w:val="left" w:pos="284"/>
        </w:tabs>
        <w:overflowPunct/>
        <w:autoSpaceDE/>
        <w:autoSpaceDN/>
        <w:adjustRightInd/>
        <w:spacing w:after="120"/>
        <w:ind w:left="0" w:firstLine="0"/>
        <w:jc w:val="both"/>
        <w:rPr>
          <w:rFonts w:ascii="Arial" w:hAnsi="Arial" w:cs="Arial"/>
          <w:b/>
          <w:sz w:val="21"/>
          <w:szCs w:val="21"/>
        </w:rPr>
      </w:pPr>
      <w:r w:rsidRPr="00D67C87">
        <w:rPr>
          <w:rFonts w:ascii="Arial" w:hAnsi="Arial" w:cs="Arial"/>
          <w:b/>
          <w:sz w:val="21"/>
          <w:szCs w:val="21"/>
        </w:rPr>
        <w:t xml:space="preserve"> QUANTO À QUALIFICAÇÃO TÉCNICA</w:t>
      </w:r>
    </w:p>
    <w:p w14:paraId="745BD3B8"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01D6200D"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0E983CE9" w14:textId="77777777" w:rsidR="00DB24F1" w:rsidRPr="00D67C87" w:rsidRDefault="00DB24F1" w:rsidP="002547F4">
      <w:pPr>
        <w:pStyle w:val="PargrafodaLista"/>
        <w:numPr>
          <w:ilvl w:val="1"/>
          <w:numId w:val="34"/>
        </w:numPr>
        <w:tabs>
          <w:tab w:val="left" w:pos="709"/>
        </w:tabs>
        <w:overflowPunct/>
        <w:spacing w:after="120"/>
        <w:ind w:left="431" w:hanging="431"/>
        <w:jc w:val="both"/>
        <w:rPr>
          <w:rFonts w:ascii="Arial" w:hAnsi="Arial" w:cs="Arial"/>
          <w:bCs/>
          <w:sz w:val="21"/>
          <w:szCs w:val="21"/>
        </w:rPr>
      </w:pPr>
      <w:r w:rsidRPr="00D67C87">
        <w:rPr>
          <w:rFonts w:ascii="Arial" w:hAnsi="Arial" w:cs="Arial"/>
          <w:bCs/>
          <w:sz w:val="21"/>
          <w:szCs w:val="21"/>
        </w:rPr>
        <w:t xml:space="preserve">Atestado de Capacidade Técnica: </w:t>
      </w:r>
    </w:p>
    <w:p w14:paraId="0165743E" w14:textId="77777777" w:rsidR="00DB24F1" w:rsidRPr="00D67C87" w:rsidRDefault="00DB24F1" w:rsidP="00DB24F1">
      <w:pPr>
        <w:pStyle w:val="PargrafodaLista"/>
        <w:tabs>
          <w:tab w:val="left" w:pos="284"/>
          <w:tab w:val="left" w:pos="426"/>
          <w:tab w:val="left" w:pos="709"/>
        </w:tabs>
        <w:ind w:left="0"/>
        <w:jc w:val="both"/>
        <w:rPr>
          <w:rFonts w:ascii="Arial" w:hAnsi="Arial" w:cs="Arial"/>
          <w:sz w:val="21"/>
          <w:szCs w:val="21"/>
        </w:rPr>
      </w:pPr>
      <w:r w:rsidRPr="00D67C87">
        <w:rPr>
          <w:rFonts w:ascii="Arial" w:hAnsi="Arial" w:cs="Arial"/>
          <w:sz w:val="21"/>
          <w:szCs w:val="21"/>
        </w:rPr>
        <w:t>(x) Comprovação de aptidão para o fornecimento de bens ou serviços em características, quantidades e prazos compatíveis com o objeto desta licitação. Através de atestado(s) emitido(s) por pessoas jurídicas de direito público ou privado. O atestado deve confirmar que a empresa entregou objetos similares de forma satisfatória.</w:t>
      </w:r>
    </w:p>
    <w:p w14:paraId="2C291E7B" w14:textId="77777777" w:rsidR="00DB24F1" w:rsidRPr="00D67C87" w:rsidRDefault="00DB24F1" w:rsidP="00DB24F1">
      <w:pPr>
        <w:pStyle w:val="PargrafodaLista"/>
        <w:tabs>
          <w:tab w:val="left" w:pos="284"/>
          <w:tab w:val="left" w:pos="426"/>
          <w:tab w:val="left" w:pos="709"/>
        </w:tabs>
        <w:ind w:left="0"/>
        <w:jc w:val="both"/>
        <w:rPr>
          <w:rFonts w:ascii="Arial" w:hAnsi="Arial" w:cs="Arial"/>
          <w:sz w:val="21"/>
          <w:szCs w:val="21"/>
        </w:rPr>
      </w:pPr>
      <w:r w:rsidRPr="00D67C87">
        <w:rPr>
          <w:rFonts w:ascii="Arial" w:hAnsi="Arial" w:cs="Arial"/>
          <w:sz w:val="21"/>
          <w:szCs w:val="21"/>
        </w:rPr>
        <w:t>() Não se aplica</w:t>
      </w:r>
    </w:p>
    <w:p w14:paraId="408311C0" w14:textId="77777777" w:rsidR="00DB24F1" w:rsidRPr="00D67C87" w:rsidRDefault="00DB24F1" w:rsidP="002547F4">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D67C87">
        <w:rPr>
          <w:rFonts w:ascii="Arial" w:hAnsi="Arial" w:cs="Arial"/>
          <w:b/>
          <w:sz w:val="21"/>
          <w:szCs w:val="21"/>
        </w:rPr>
        <w:t xml:space="preserve"> EXIGÊNCIAS ESPECÍFICAS PARA A FASE DE HABILITAÇÃO OU APRESENTAÇÃO DE DOCUMENTO</w:t>
      </w:r>
    </w:p>
    <w:p w14:paraId="7F4CD983"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 xml:space="preserve">() Existem exigências específicas        </w:t>
      </w:r>
    </w:p>
    <w:p w14:paraId="4241682E"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(x) Não se aplica o item</w:t>
      </w:r>
    </w:p>
    <w:p w14:paraId="624694A2" w14:textId="77777777" w:rsidR="00DB24F1" w:rsidRPr="00D67C87" w:rsidRDefault="00DB24F1" w:rsidP="00DB24F1">
      <w:pPr>
        <w:tabs>
          <w:tab w:val="left" w:pos="284"/>
          <w:tab w:val="left" w:pos="426"/>
        </w:tabs>
        <w:spacing w:after="0" w:line="240" w:lineRule="auto"/>
        <w:jc w:val="both"/>
        <w:rPr>
          <w:rFonts w:ascii="Arial" w:hAnsi="Arial" w:cs="Arial"/>
          <w:b/>
          <w:sz w:val="21"/>
          <w:szCs w:val="21"/>
        </w:rPr>
      </w:pPr>
    </w:p>
    <w:p w14:paraId="48C10895" w14:textId="77777777" w:rsidR="00DB24F1" w:rsidRPr="00D67C87" w:rsidRDefault="00DB24F1" w:rsidP="002547F4">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bookmarkStart w:id="51" w:name="_Hlk115692419"/>
      <w:r w:rsidRPr="00D67C87">
        <w:rPr>
          <w:rFonts w:ascii="Arial" w:hAnsi="Arial" w:cs="Arial"/>
          <w:b/>
          <w:sz w:val="21"/>
          <w:szCs w:val="21"/>
        </w:rPr>
        <w:t xml:space="preserve"> INSCRIÇÃO EM ENTIDADE PROFISSIONAL </w:t>
      </w:r>
      <w:bookmarkEnd w:id="51"/>
    </w:p>
    <w:p w14:paraId="30730E07"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 Sim (x) Não </w:t>
      </w:r>
    </w:p>
    <w:p w14:paraId="48EDEA79"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Se sim, qual? ______________________________</w:t>
      </w:r>
    </w:p>
    <w:p w14:paraId="6A490C2E"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p>
    <w:p w14:paraId="0F6533F4" w14:textId="77777777" w:rsidR="00DB24F1" w:rsidRPr="00D67C87" w:rsidRDefault="00DB24F1" w:rsidP="002547F4">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D67C87">
        <w:rPr>
          <w:rFonts w:ascii="Arial" w:hAnsi="Arial" w:cs="Arial"/>
          <w:b/>
          <w:sz w:val="21"/>
          <w:szCs w:val="21"/>
        </w:rPr>
        <w:t xml:space="preserve"> HÁ OUTRO REQUISITO PREVISTO EM LEI ESPECIAL?</w:t>
      </w:r>
    </w:p>
    <w:p w14:paraId="3886D90E"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 Sim (x) Não </w:t>
      </w:r>
    </w:p>
    <w:p w14:paraId="2841B784"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Se sim, qual? </w:t>
      </w:r>
    </w:p>
    <w:p w14:paraId="7C2A1D17"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  </w:t>
      </w:r>
    </w:p>
    <w:p w14:paraId="76AAE8E6" w14:textId="77777777" w:rsidR="00DB24F1" w:rsidRPr="00D67C87" w:rsidRDefault="00DB24F1" w:rsidP="002547F4">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D67C87">
        <w:rPr>
          <w:rFonts w:ascii="Arial" w:hAnsi="Arial" w:cs="Arial"/>
          <w:b/>
          <w:sz w:val="21"/>
          <w:szCs w:val="21"/>
        </w:rPr>
        <w:t xml:space="preserve"> REGIME DE EXECUÇÃO DO CONTRATO </w:t>
      </w:r>
    </w:p>
    <w:p w14:paraId="15B5AEFA"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 global</w:t>
      </w:r>
    </w:p>
    <w:p w14:paraId="76066430"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 xml:space="preserve">() mensal </w:t>
      </w:r>
    </w:p>
    <w:p w14:paraId="6E3E8E8E"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(x) outro, especificar: Conforme demanda</w:t>
      </w:r>
    </w:p>
    <w:p w14:paraId="70EFC702"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p>
    <w:p w14:paraId="39B28772" w14:textId="77777777" w:rsidR="00DB24F1" w:rsidRPr="00D67C87" w:rsidRDefault="00DB24F1" w:rsidP="002547F4">
      <w:pPr>
        <w:pStyle w:val="PargrafodaLista"/>
        <w:numPr>
          <w:ilvl w:val="0"/>
          <w:numId w:val="28"/>
        </w:numPr>
        <w:tabs>
          <w:tab w:val="left" w:pos="284"/>
        </w:tabs>
        <w:overflowPunct/>
        <w:autoSpaceDE/>
        <w:autoSpaceDN/>
        <w:adjustRightInd/>
        <w:spacing w:after="120"/>
        <w:ind w:left="0" w:firstLine="0"/>
        <w:jc w:val="both"/>
        <w:rPr>
          <w:rFonts w:ascii="Arial" w:hAnsi="Arial" w:cs="Arial"/>
          <w:b/>
          <w:sz w:val="21"/>
          <w:szCs w:val="21"/>
        </w:rPr>
      </w:pPr>
      <w:r w:rsidRPr="00D67C87">
        <w:rPr>
          <w:rFonts w:ascii="Arial" w:hAnsi="Arial" w:cs="Arial"/>
          <w:b/>
          <w:sz w:val="21"/>
          <w:szCs w:val="21"/>
        </w:rPr>
        <w:t xml:space="preserve"> DISPOSIÇÕES GERAIS SOBRE A HABILITAÇÃO</w:t>
      </w:r>
    </w:p>
    <w:p w14:paraId="1102F3AA"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394A6CAB"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7737A087"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2C165507"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6FC8BC4A"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02EC5F6B" w14:textId="77777777" w:rsidR="00DB24F1" w:rsidRPr="00D67C87" w:rsidRDefault="00DB24F1" w:rsidP="002547F4">
      <w:pPr>
        <w:pStyle w:val="PargrafodaLista"/>
        <w:numPr>
          <w:ilvl w:val="1"/>
          <w:numId w:val="34"/>
        </w:numPr>
        <w:tabs>
          <w:tab w:val="left" w:pos="709"/>
        </w:tabs>
        <w:overflowPunct/>
        <w:ind w:left="0" w:firstLine="0"/>
        <w:contextualSpacing/>
        <w:jc w:val="both"/>
        <w:rPr>
          <w:rFonts w:ascii="Arial" w:hAnsi="Arial" w:cs="Arial"/>
          <w:bCs/>
          <w:sz w:val="21"/>
          <w:szCs w:val="21"/>
        </w:rPr>
      </w:pPr>
      <w:r w:rsidRPr="00D67C87">
        <w:rPr>
          <w:rFonts w:ascii="Arial" w:hAnsi="Arial" w:cs="Arial"/>
          <w:bCs/>
          <w:sz w:val="21"/>
          <w:szCs w:val="21"/>
        </w:rPr>
        <w:t>Quando permitida a participação de empresas estrangeiras que não funcionem no País, as exigências de habilitação serão atendidas mediante documentos equivalentes, inicialmente apresentados em tradução livre;</w:t>
      </w:r>
    </w:p>
    <w:p w14:paraId="41153B27" w14:textId="77777777" w:rsidR="00DB24F1" w:rsidRPr="00D67C87" w:rsidRDefault="00DB24F1" w:rsidP="002547F4">
      <w:pPr>
        <w:pStyle w:val="PargrafodaLista"/>
        <w:numPr>
          <w:ilvl w:val="1"/>
          <w:numId w:val="34"/>
        </w:numPr>
        <w:tabs>
          <w:tab w:val="left" w:pos="709"/>
        </w:tabs>
        <w:overflowPunct/>
        <w:ind w:left="0" w:firstLine="0"/>
        <w:contextualSpacing/>
        <w:jc w:val="both"/>
        <w:rPr>
          <w:rFonts w:ascii="Arial" w:hAnsi="Arial" w:cs="Arial"/>
          <w:bCs/>
          <w:sz w:val="21"/>
          <w:szCs w:val="21"/>
        </w:rPr>
      </w:pPr>
      <w:r w:rsidRPr="00D67C87">
        <w:rPr>
          <w:rFonts w:ascii="Arial" w:hAnsi="Arial" w:cs="Arial"/>
          <w:bCs/>
          <w:sz w:val="21"/>
          <w:szCs w:val="21"/>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no 8.660, de 29 de janeiro de 2016, ou de outro que venha a substituí-lo, ou consularizados pelos respectivos consulados ou embaixadas;</w:t>
      </w:r>
    </w:p>
    <w:p w14:paraId="668B123F" w14:textId="77777777" w:rsidR="00DB24F1" w:rsidRPr="00D67C87" w:rsidRDefault="00DB24F1" w:rsidP="002547F4">
      <w:pPr>
        <w:pStyle w:val="PargrafodaLista"/>
        <w:numPr>
          <w:ilvl w:val="1"/>
          <w:numId w:val="34"/>
        </w:numPr>
        <w:tabs>
          <w:tab w:val="left" w:pos="709"/>
        </w:tabs>
        <w:overflowPunct/>
        <w:ind w:left="0" w:firstLine="0"/>
        <w:contextualSpacing/>
        <w:jc w:val="both"/>
        <w:rPr>
          <w:rFonts w:ascii="Arial" w:hAnsi="Arial" w:cs="Arial"/>
          <w:bCs/>
          <w:sz w:val="21"/>
          <w:szCs w:val="21"/>
        </w:rPr>
      </w:pPr>
      <w:r w:rsidRPr="00D67C87">
        <w:rPr>
          <w:rFonts w:ascii="Arial" w:hAnsi="Arial" w:cs="Arial"/>
          <w:bCs/>
          <w:sz w:val="21"/>
          <w:szCs w:val="21"/>
        </w:rPr>
        <w:t>Não serão aceitos documentos de habilitação com indicação de CNPJ/CPF diferentes, salvo aqueles legalmente permitidos;</w:t>
      </w:r>
    </w:p>
    <w:p w14:paraId="0047EBE2" w14:textId="77777777" w:rsidR="00DB24F1" w:rsidRPr="00D67C87" w:rsidRDefault="00DB24F1" w:rsidP="002547F4">
      <w:pPr>
        <w:pStyle w:val="PargrafodaLista"/>
        <w:numPr>
          <w:ilvl w:val="1"/>
          <w:numId w:val="34"/>
        </w:numPr>
        <w:tabs>
          <w:tab w:val="left" w:pos="709"/>
        </w:tabs>
        <w:overflowPunct/>
        <w:ind w:left="0" w:firstLine="0"/>
        <w:contextualSpacing/>
        <w:jc w:val="both"/>
        <w:rPr>
          <w:rFonts w:ascii="Arial" w:hAnsi="Arial" w:cs="Arial"/>
          <w:bCs/>
          <w:sz w:val="21"/>
          <w:szCs w:val="21"/>
        </w:rPr>
      </w:pPr>
      <w:r w:rsidRPr="00D67C87">
        <w:rPr>
          <w:rFonts w:ascii="Arial" w:hAnsi="Arial" w:cs="Arial"/>
          <w:bCs/>
          <w:sz w:val="21"/>
          <w:szCs w:val="21"/>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6230ED47" w14:textId="77777777" w:rsidR="00DB24F1" w:rsidRPr="00D67C87" w:rsidRDefault="00DB24F1" w:rsidP="002547F4">
      <w:pPr>
        <w:pStyle w:val="PargrafodaLista"/>
        <w:numPr>
          <w:ilvl w:val="1"/>
          <w:numId w:val="34"/>
        </w:numPr>
        <w:tabs>
          <w:tab w:val="left" w:pos="709"/>
        </w:tabs>
        <w:overflowPunct/>
        <w:ind w:left="0" w:firstLine="0"/>
        <w:contextualSpacing/>
        <w:jc w:val="both"/>
        <w:rPr>
          <w:rFonts w:ascii="Arial" w:hAnsi="Arial" w:cs="Arial"/>
          <w:bCs/>
          <w:sz w:val="21"/>
          <w:szCs w:val="21"/>
        </w:rPr>
      </w:pPr>
      <w:r w:rsidRPr="00D67C87">
        <w:rPr>
          <w:rFonts w:ascii="Arial" w:hAnsi="Arial" w:cs="Arial"/>
          <w:bCs/>
          <w:sz w:val="21"/>
          <w:szCs w:val="21"/>
        </w:rPr>
        <w:t>Serão aceitos registros de CNPJ de fornecedor matriz e filial com diferenças de números de documentos pertinentes ao CND e ao CRF/FGTS, quando for comprovada a centralização do recolhimento dessas contribuições.</w:t>
      </w:r>
    </w:p>
    <w:p w14:paraId="0A0BB522"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p>
    <w:p w14:paraId="7E309045" w14:textId="77777777" w:rsidR="00DB24F1" w:rsidRPr="00D67C87" w:rsidRDefault="00DB24F1" w:rsidP="002547F4">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D67C87">
        <w:rPr>
          <w:rFonts w:ascii="Arial" w:hAnsi="Arial" w:cs="Arial"/>
          <w:b/>
          <w:sz w:val="21"/>
          <w:szCs w:val="21"/>
        </w:rPr>
        <w:t xml:space="preserve"> PREVISÃO ORÇAMENTÁRIA PARA A CONTRATAÇÃO</w:t>
      </w:r>
    </w:p>
    <w:p w14:paraId="281BACBE"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(x) Existe previsão orçamentária</w:t>
      </w:r>
    </w:p>
    <w:p w14:paraId="48BEAA4C"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 Não há previsão orçamentária</w:t>
      </w:r>
    </w:p>
    <w:p w14:paraId="55980511"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 Previsão orçamentária insuficiente</w:t>
      </w:r>
    </w:p>
    <w:p w14:paraId="440746C0"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Cs/>
          <w:sz w:val="21"/>
          <w:szCs w:val="21"/>
        </w:rPr>
        <w:t> </w:t>
      </w:r>
    </w:p>
    <w:p w14:paraId="66320AF7" w14:textId="77777777" w:rsidR="00DB24F1" w:rsidRPr="00D67C87" w:rsidRDefault="00DB24F1" w:rsidP="002547F4">
      <w:pPr>
        <w:pStyle w:val="PargrafodaLista"/>
        <w:numPr>
          <w:ilvl w:val="0"/>
          <w:numId w:val="34"/>
        </w:numPr>
        <w:tabs>
          <w:tab w:val="left" w:pos="709"/>
        </w:tabs>
        <w:overflowPunct/>
        <w:contextualSpacing/>
        <w:jc w:val="both"/>
        <w:rPr>
          <w:rFonts w:ascii="Arial" w:hAnsi="Arial" w:cs="Arial"/>
          <w:bCs/>
          <w:vanish/>
          <w:sz w:val="21"/>
          <w:szCs w:val="21"/>
        </w:rPr>
      </w:pPr>
    </w:p>
    <w:p w14:paraId="28DB900E" w14:textId="77777777" w:rsidR="00DB24F1" w:rsidRPr="00D67C87" w:rsidRDefault="00DB24F1" w:rsidP="002547F4">
      <w:pPr>
        <w:pStyle w:val="PargrafodaLista"/>
        <w:numPr>
          <w:ilvl w:val="1"/>
          <w:numId w:val="34"/>
        </w:numPr>
        <w:tabs>
          <w:tab w:val="left" w:pos="709"/>
        </w:tabs>
        <w:overflowPunct/>
        <w:spacing w:after="120"/>
        <w:ind w:left="431" w:hanging="431"/>
        <w:jc w:val="both"/>
        <w:rPr>
          <w:rFonts w:ascii="Arial" w:hAnsi="Arial" w:cs="Arial"/>
          <w:b/>
          <w:sz w:val="21"/>
          <w:szCs w:val="21"/>
        </w:rPr>
      </w:pPr>
      <w:r w:rsidRPr="00D67C87">
        <w:rPr>
          <w:rFonts w:ascii="Arial" w:hAnsi="Arial" w:cs="Arial"/>
          <w:b/>
          <w:sz w:val="21"/>
          <w:szCs w:val="21"/>
        </w:rPr>
        <w:t>Rubrica orçamentária para a contratação </w:t>
      </w:r>
      <w:r w:rsidRPr="00D67C87">
        <w:rPr>
          <w:rFonts w:ascii="Arial" w:hAnsi="Arial" w:cs="Arial"/>
          <w:bCs/>
          <w:color w:val="000000" w:themeColor="text1"/>
          <w:sz w:val="21"/>
          <w:szCs w:val="21"/>
        </w:rPr>
        <w:fldChar w:fldCharType="begin"/>
      </w:r>
      <w:r w:rsidRPr="00D67C87">
        <w:rPr>
          <w:rFonts w:ascii="Arial" w:hAnsi="Arial" w:cs="Arial"/>
          <w:bCs/>
          <w:color w:val="000000" w:themeColor="text1"/>
          <w:sz w:val="21"/>
          <w:szCs w:val="21"/>
        </w:rPr>
        <w:instrText xml:space="preserve"> MERGEFIELD  Dotacoes </w:instrText>
      </w:r>
      <w:r w:rsidRPr="00D67C87">
        <w:rPr>
          <w:rFonts w:ascii="Arial" w:hAnsi="Arial" w:cs="Arial"/>
          <w:bCs/>
          <w:color w:val="000000" w:themeColor="text1"/>
          <w:sz w:val="21"/>
          <w:szCs w:val="21"/>
        </w:rPr>
        <w:fldChar w:fldCharType="separate"/>
      </w:r>
    </w:p>
    <w:tbl>
      <w:tblPr>
        <w:tblStyle w:val="TabelacomGrelha"/>
        <w:tblW w:w="0" w:type="auto"/>
        <w:tblLook w:val="04A0" w:firstRow="1" w:lastRow="0" w:firstColumn="1" w:lastColumn="0" w:noHBand="0" w:noVBand="1"/>
      </w:tblPr>
      <w:tblGrid>
        <w:gridCol w:w="1104"/>
        <w:gridCol w:w="3487"/>
        <w:gridCol w:w="753"/>
        <w:gridCol w:w="4144"/>
      </w:tblGrid>
      <w:tr w:rsidR="00DB24F1" w:rsidRPr="00D67C87" w14:paraId="615DC6A9" w14:textId="77777777" w:rsidTr="00D95002">
        <w:tc>
          <w:tcPr>
            <w:tcW w:w="1062" w:type="dxa"/>
          </w:tcPr>
          <w:p w14:paraId="0A323943" w14:textId="77777777" w:rsidR="00DB24F1" w:rsidRPr="00D67C87" w:rsidRDefault="00DB24F1" w:rsidP="00D95002">
            <w:pPr>
              <w:jc w:val="both"/>
              <w:rPr>
                <w:rFonts w:ascii="Arial" w:hAnsi="Arial" w:cs="Arial"/>
                <w:bCs/>
                <w:color w:val="000000" w:themeColor="text1"/>
                <w:sz w:val="21"/>
                <w:szCs w:val="21"/>
              </w:rPr>
            </w:pPr>
            <w:r w:rsidRPr="00D67C87">
              <w:rPr>
                <w:rFonts w:ascii="Arial" w:hAnsi="Arial" w:cs="Arial"/>
                <w:bCs/>
                <w:color w:val="000000" w:themeColor="text1"/>
                <w:sz w:val="21"/>
                <w:szCs w:val="21"/>
              </w:rPr>
              <w:t>Reduzido</w:t>
            </w:r>
          </w:p>
        </w:tc>
        <w:tc>
          <w:tcPr>
            <w:tcW w:w="3331" w:type="dxa"/>
          </w:tcPr>
          <w:p w14:paraId="43CB8074" w14:textId="77777777" w:rsidR="00DB24F1" w:rsidRPr="00D67C87" w:rsidRDefault="00DB24F1" w:rsidP="00D95002">
            <w:pPr>
              <w:jc w:val="both"/>
              <w:rPr>
                <w:rFonts w:ascii="Arial" w:hAnsi="Arial" w:cs="Arial"/>
                <w:bCs/>
                <w:color w:val="000000" w:themeColor="text1"/>
                <w:sz w:val="21"/>
                <w:szCs w:val="21"/>
              </w:rPr>
            </w:pPr>
            <w:r w:rsidRPr="00D67C87">
              <w:rPr>
                <w:rFonts w:ascii="Arial" w:hAnsi="Arial" w:cs="Arial"/>
                <w:bCs/>
                <w:color w:val="000000" w:themeColor="text1"/>
                <w:sz w:val="21"/>
                <w:szCs w:val="21"/>
              </w:rPr>
              <w:t>Programática</w:t>
            </w:r>
          </w:p>
        </w:tc>
        <w:tc>
          <w:tcPr>
            <w:tcW w:w="705" w:type="dxa"/>
          </w:tcPr>
          <w:p w14:paraId="710BB60F" w14:textId="77777777" w:rsidR="00DB24F1" w:rsidRPr="00D67C87" w:rsidRDefault="00DB24F1" w:rsidP="00D95002">
            <w:pPr>
              <w:jc w:val="both"/>
              <w:rPr>
                <w:rFonts w:ascii="Arial" w:hAnsi="Arial" w:cs="Arial"/>
                <w:bCs/>
                <w:color w:val="000000" w:themeColor="text1"/>
                <w:sz w:val="21"/>
                <w:szCs w:val="21"/>
              </w:rPr>
            </w:pPr>
            <w:r w:rsidRPr="00D67C87">
              <w:rPr>
                <w:rFonts w:ascii="Arial" w:hAnsi="Arial" w:cs="Arial"/>
                <w:bCs/>
                <w:color w:val="000000" w:themeColor="text1"/>
                <w:sz w:val="21"/>
                <w:szCs w:val="21"/>
              </w:rPr>
              <w:t>Fonte</w:t>
            </w:r>
          </w:p>
        </w:tc>
        <w:tc>
          <w:tcPr>
            <w:tcW w:w="4814" w:type="dxa"/>
          </w:tcPr>
          <w:p w14:paraId="69544812" w14:textId="77777777" w:rsidR="00DB24F1" w:rsidRPr="00D67C87" w:rsidRDefault="00DB24F1" w:rsidP="00D95002">
            <w:pPr>
              <w:jc w:val="both"/>
              <w:rPr>
                <w:rFonts w:ascii="Arial" w:hAnsi="Arial" w:cs="Arial"/>
                <w:bCs/>
                <w:color w:val="000000" w:themeColor="text1"/>
                <w:sz w:val="21"/>
                <w:szCs w:val="21"/>
              </w:rPr>
            </w:pPr>
            <w:r w:rsidRPr="00D67C87">
              <w:rPr>
                <w:rFonts w:ascii="Arial" w:hAnsi="Arial" w:cs="Arial"/>
                <w:bCs/>
                <w:color w:val="000000" w:themeColor="text1"/>
                <w:sz w:val="21"/>
                <w:szCs w:val="21"/>
              </w:rPr>
              <w:t>Descrição</w:t>
            </w:r>
          </w:p>
        </w:tc>
      </w:tr>
      <w:tr w:rsidR="00DB24F1" w:rsidRPr="00D67C87" w14:paraId="0DF8F3FB" w14:textId="77777777" w:rsidTr="00D95002">
        <w:tc>
          <w:tcPr>
            <w:tcW w:w="1062" w:type="dxa"/>
          </w:tcPr>
          <w:p w14:paraId="659B1F5A" w14:textId="77777777" w:rsidR="00DB24F1" w:rsidRPr="00D67C87" w:rsidRDefault="00DB24F1" w:rsidP="00D95002">
            <w:pPr>
              <w:jc w:val="both"/>
              <w:rPr>
                <w:rFonts w:ascii="Arial" w:hAnsi="Arial" w:cs="Arial"/>
                <w:bCs/>
                <w:color w:val="000000" w:themeColor="text1"/>
                <w:sz w:val="21"/>
                <w:szCs w:val="21"/>
              </w:rPr>
            </w:pPr>
            <w:r w:rsidRPr="00D67C87">
              <w:rPr>
                <w:rFonts w:ascii="Arial" w:hAnsi="Arial" w:cs="Arial"/>
                <w:bCs/>
                <w:color w:val="000000" w:themeColor="text1"/>
                <w:sz w:val="21"/>
                <w:szCs w:val="21"/>
              </w:rPr>
              <w:t>754</w:t>
            </w:r>
          </w:p>
        </w:tc>
        <w:tc>
          <w:tcPr>
            <w:tcW w:w="3331" w:type="dxa"/>
          </w:tcPr>
          <w:p w14:paraId="0B0EB75C" w14:textId="77777777" w:rsidR="00DB24F1" w:rsidRPr="00D67C87" w:rsidRDefault="00DB24F1" w:rsidP="00D95002">
            <w:pPr>
              <w:jc w:val="both"/>
              <w:rPr>
                <w:rFonts w:ascii="Arial" w:hAnsi="Arial" w:cs="Arial"/>
                <w:bCs/>
                <w:color w:val="000000" w:themeColor="text1"/>
                <w:sz w:val="21"/>
                <w:szCs w:val="21"/>
              </w:rPr>
            </w:pPr>
            <w:r w:rsidRPr="00D67C87">
              <w:rPr>
                <w:rFonts w:ascii="Arial" w:hAnsi="Arial" w:cs="Arial"/>
                <w:bCs/>
                <w:color w:val="000000" w:themeColor="text1"/>
                <w:sz w:val="21"/>
                <w:szCs w:val="21"/>
              </w:rPr>
              <w:t>2900320608034524203390300000</w:t>
            </w:r>
          </w:p>
        </w:tc>
        <w:tc>
          <w:tcPr>
            <w:tcW w:w="705" w:type="dxa"/>
          </w:tcPr>
          <w:p w14:paraId="4E9CFAF8" w14:textId="77777777" w:rsidR="00DB24F1" w:rsidRPr="00D67C87" w:rsidRDefault="00DB24F1" w:rsidP="00D95002">
            <w:pPr>
              <w:jc w:val="both"/>
              <w:rPr>
                <w:rFonts w:ascii="Arial" w:hAnsi="Arial" w:cs="Arial"/>
                <w:bCs/>
                <w:color w:val="000000" w:themeColor="text1"/>
                <w:sz w:val="21"/>
                <w:szCs w:val="21"/>
              </w:rPr>
            </w:pPr>
            <w:r w:rsidRPr="00D67C87">
              <w:rPr>
                <w:rFonts w:ascii="Arial" w:hAnsi="Arial" w:cs="Arial"/>
                <w:bCs/>
                <w:color w:val="000000" w:themeColor="text1"/>
                <w:sz w:val="21"/>
                <w:szCs w:val="21"/>
              </w:rPr>
              <w:t>1000</w:t>
            </w:r>
          </w:p>
        </w:tc>
        <w:tc>
          <w:tcPr>
            <w:tcW w:w="4814" w:type="dxa"/>
          </w:tcPr>
          <w:p w14:paraId="7754DEEC" w14:textId="77777777" w:rsidR="00DB24F1" w:rsidRPr="00D67C87" w:rsidRDefault="00DB24F1" w:rsidP="00D95002">
            <w:pPr>
              <w:jc w:val="both"/>
              <w:rPr>
                <w:rFonts w:ascii="Arial" w:hAnsi="Arial" w:cs="Arial"/>
                <w:bCs/>
                <w:color w:val="000000" w:themeColor="text1"/>
                <w:sz w:val="21"/>
                <w:szCs w:val="21"/>
              </w:rPr>
            </w:pPr>
            <w:r w:rsidRPr="00D67C87">
              <w:rPr>
                <w:rFonts w:ascii="Arial" w:hAnsi="Arial" w:cs="Arial"/>
                <w:bCs/>
                <w:color w:val="000000" w:themeColor="text1"/>
                <w:sz w:val="21"/>
                <w:szCs w:val="21"/>
              </w:rPr>
              <w:t>MATERIAL DE CONSUMO</w:t>
            </w:r>
          </w:p>
        </w:tc>
      </w:tr>
    </w:tbl>
    <w:p w14:paraId="22B49B8F" w14:textId="77777777" w:rsidR="00DB24F1" w:rsidRPr="00D67C87" w:rsidRDefault="00DB24F1" w:rsidP="00DB24F1">
      <w:pPr>
        <w:jc w:val="both"/>
        <w:rPr>
          <w:rFonts w:ascii="Arial" w:hAnsi="Arial" w:cs="Arial"/>
          <w:bCs/>
          <w:color w:val="000000" w:themeColor="text1"/>
          <w:sz w:val="21"/>
          <w:szCs w:val="21"/>
        </w:rPr>
      </w:pPr>
      <w:r w:rsidRPr="00D67C87">
        <w:rPr>
          <w:rFonts w:ascii="Arial" w:hAnsi="Arial" w:cs="Arial"/>
          <w:bCs/>
          <w:color w:val="000000" w:themeColor="text1"/>
          <w:sz w:val="21"/>
          <w:szCs w:val="21"/>
        </w:rPr>
        <w:fldChar w:fldCharType="end"/>
      </w:r>
    </w:p>
    <w:p w14:paraId="05C07958"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r w:rsidRPr="00D67C87">
        <w:rPr>
          <w:rFonts w:ascii="Arial" w:hAnsi="Arial" w:cs="Arial"/>
          <w:b/>
          <w:color w:val="000000" w:themeColor="text1"/>
          <w:sz w:val="21"/>
          <w:szCs w:val="21"/>
        </w:rPr>
        <w:t>SECRETARIA RESPONSÁVEL PELA APROVAÇÃO</w:t>
      </w:r>
    </w:p>
    <w:p w14:paraId="43FBE7E1" w14:textId="77777777" w:rsidR="00DB24F1" w:rsidRPr="00D67C87" w:rsidRDefault="00DB24F1" w:rsidP="00DB24F1">
      <w:pPr>
        <w:tabs>
          <w:tab w:val="left" w:pos="284"/>
          <w:tab w:val="left" w:pos="426"/>
        </w:tabs>
        <w:spacing w:after="0" w:line="240" w:lineRule="auto"/>
        <w:jc w:val="both"/>
        <w:rPr>
          <w:rFonts w:ascii="Arial" w:hAnsi="Arial" w:cs="Arial"/>
          <w:bCs/>
          <w:color w:val="000000" w:themeColor="text1"/>
          <w:sz w:val="21"/>
          <w:szCs w:val="21"/>
        </w:rPr>
      </w:pPr>
      <w:r w:rsidRPr="00D67C87">
        <w:rPr>
          <w:rFonts w:ascii="Arial" w:hAnsi="Arial" w:cs="Arial"/>
          <w:bCs/>
          <w:sz w:val="21"/>
          <w:szCs w:val="21"/>
        </w:rPr>
        <w:t xml:space="preserve">Secretaria: </w:t>
      </w:r>
      <w:r w:rsidRPr="00D67C87">
        <w:rPr>
          <w:rFonts w:ascii="Arial" w:hAnsi="Arial" w:cs="Arial"/>
          <w:bCs/>
          <w:noProof/>
          <w:color w:val="000000" w:themeColor="text1"/>
          <w:sz w:val="21"/>
          <w:szCs w:val="21"/>
        </w:rPr>
        <w:t>Secretaria Municipal de Agricultura, Pecuária e Meio ambiente</w:t>
      </w:r>
    </w:p>
    <w:p w14:paraId="31FB8472" w14:textId="77777777" w:rsidR="00DB24F1" w:rsidRPr="00D67C87" w:rsidRDefault="00DB24F1" w:rsidP="00DB24F1">
      <w:pPr>
        <w:tabs>
          <w:tab w:val="left" w:pos="284"/>
          <w:tab w:val="left" w:pos="426"/>
        </w:tabs>
        <w:spacing w:after="0" w:line="240" w:lineRule="auto"/>
        <w:jc w:val="both"/>
        <w:rPr>
          <w:rFonts w:ascii="Arial" w:hAnsi="Arial" w:cs="Arial"/>
          <w:bCs/>
          <w:color w:val="000000" w:themeColor="text1"/>
          <w:sz w:val="21"/>
          <w:szCs w:val="21"/>
        </w:rPr>
      </w:pPr>
      <w:r w:rsidRPr="00D67C87">
        <w:rPr>
          <w:rFonts w:ascii="Arial" w:hAnsi="Arial" w:cs="Arial"/>
          <w:bCs/>
          <w:color w:val="000000" w:themeColor="text1"/>
          <w:sz w:val="21"/>
          <w:szCs w:val="21"/>
        </w:rPr>
        <w:t>Nome do responsável pela elaboração: Gustavo de Oliveira Alencar</w:t>
      </w:r>
    </w:p>
    <w:p w14:paraId="1914DDDC" w14:textId="77777777" w:rsidR="00DB24F1" w:rsidRPr="00D67C87" w:rsidRDefault="00DB24F1" w:rsidP="00DB24F1">
      <w:pPr>
        <w:tabs>
          <w:tab w:val="left" w:pos="284"/>
          <w:tab w:val="left" w:pos="426"/>
        </w:tabs>
        <w:spacing w:after="0" w:line="240" w:lineRule="auto"/>
        <w:jc w:val="both"/>
        <w:rPr>
          <w:rFonts w:ascii="Arial" w:hAnsi="Arial" w:cs="Arial"/>
          <w:bCs/>
          <w:color w:val="000000" w:themeColor="text1"/>
          <w:sz w:val="21"/>
          <w:szCs w:val="21"/>
        </w:rPr>
      </w:pPr>
    </w:p>
    <w:p w14:paraId="50900F99" w14:textId="77777777" w:rsidR="00DB24F1" w:rsidRPr="00D67C87" w:rsidRDefault="00DB24F1" w:rsidP="00DB24F1">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fldChar w:fldCharType="begin"/>
      </w:r>
      <w:r w:rsidRPr="00D67C87">
        <w:rPr>
          <w:rFonts w:ascii="Arial" w:hAnsi="Arial" w:cs="Arial"/>
          <w:bCs/>
          <w:color w:val="000000" w:themeColor="text1"/>
          <w:sz w:val="21"/>
          <w:szCs w:val="21"/>
        </w:rPr>
        <w:instrText xml:space="preserve"> MERGEFIELD  Cidade </w:instrText>
      </w:r>
      <w:r w:rsidRPr="00D67C87">
        <w:rPr>
          <w:rFonts w:ascii="Arial" w:hAnsi="Arial" w:cs="Arial"/>
          <w:bCs/>
          <w:color w:val="000000" w:themeColor="text1"/>
          <w:sz w:val="21"/>
          <w:szCs w:val="21"/>
        </w:rPr>
        <w:fldChar w:fldCharType="separate"/>
      </w:r>
      <w:r w:rsidRPr="00D67C87">
        <w:rPr>
          <w:rFonts w:ascii="Arial" w:hAnsi="Arial" w:cs="Arial"/>
          <w:bCs/>
          <w:noProof/>
          <w:color w:val="000000" w:themeColor="text1"/>
          <w:sz w:val="21"/>
          <w:szCs w:val="21"/>
        </w:rPr>
        <w:t>CARLÓPOLIS</w:t>
      </w:r>
      <w:r w:rsidRPr="00D67C87">
        <w:rPr>
          <w:rFonts w:ascii="Arial" w:hAnsi="Arial" w:cs="Arial"/>
          <w:bCs/>
          <w:color w:val="000000" w:themeColor="text1"/>
          <w:sz w:val="21"/>
          <w:szCs w:val="21"/>
        </w:rPr>
        <w:fldChar w:fldCharType="end"/>
      </w:r>
      <w:r w:rsidRPr="00D67C87">
        <w:rPr>
          <w:rFonts w:ascii="Arial" w:hAnsi="Arial" w:cs="Arial"/>
          <w:bCs/>
          <w:color w:val="000000" w:themeColor="text1"/>
          <w:sz w:val="21"/>
          <w:szCs w:val="21"/>
        </w:rPr>
        <w:t>-</w:t>
      </w:r>
      <w:r w:rsidRPr="00D67C87">
        <w:rPr>
          <w:rFonts w:ascii="Arial" w:hAnsi="Arial" w:cs="Arial"/>
          <w:bCs/>
          <w:color w:val="000000" w:themeColor="text1"/>
          <w:sz w:val="21"/>
          <w:szCs w:val="21"/>
        </w:rPr>
        <w:fldChar w:fldCharType="begin"/>
      </w:r>
      <w:r w:rsidRPr="00D67C87">
        <w:rPr>
          <w:rFonts w:ascii="Arial" w:hAnsi="Arial" w:cs="Arial"/>
          <w:bCs/>
          <w:color w:val="000000" w:themeColor="text1"/>
          <w:sz w:val="21"/>
          <w:szCs w:val="21"/>
        </w:rPr>
        <w:instrText xml:space="preserve"> MERGEFIELD  Unidade_Federacao </w:instrText>
      </w:r>
      <w:r w:rsidRPr="00D67C87">
        <w:rPr>
          <w:rFonts w:ascii="Arial" w:hAnsi="Arial" w:cs="Arial"/>
          <w:bCs/>
          <w:color w:val="000000" w:themeColor="text1"/>
          <w:sz w:val="21"/>
          <w:szCs w:val="21"/>
        </w:rPr>
        <w:fldChar w:fldCharType="separate"/>
      </w:r>
      <w:r w:rsidRPr="00D67C87">
        <w:rPr>
          <w:rFonts w:ascii="Arial" w:hAnsi="Arial" w:cs="Arial"/>
          <w:bCs/>
          <w:noProof/>
          <w:color w:val="000000" w:themeColor="text1"/>
          <w:sz w:val="21"/>
          <w:szCs w:val="21"/>
        </w:rPr>
        <w:t>PR</w:t>
      </w:r>
      <w:r w:rsidRPr="00D67C87">
        <w:rPr>
          <w:rFonts w:ascii="Arial" w:hAnsi="Arial" w:cs="Arial"/>
          <w:bCs/>
          <w:color w:val="000000" w:themeColor="text1"/>
          <w:sz w:val="21"/>
          <w:szCs w:val="21"/>
        </w:rPr>
        <w:fldChar w:fldCharType="end"/>
      </w:r>
      <w:r w:rsidRPr="00D67C87">
        <w:rPr>
          <w:rFonts w:ascii="Arial" w:hAnsi="Arial" w:cs="Arial"/>
          <w:bCs/>
          <w:color w:val="000000" w:themeColor="text1"/>
          <w:sz w:val="21"/>
          <w:szCs w:val="21"/>
        </w:rPr>
        <w:t xml:space="preserve">, </w:t>
      </w:r>
      <w:r w:rsidRPr="00D67C87">
        <w:rPr>
          <w:rFonts w:ascii="Arial" w:hAnsi="Arial" w:cs="Arial"/>
          <w:bCs/>
          <w:color w:val="000000" w:themeColor="text1"/>
          <w:sz w:val="21"/>
          <w:szCs w:val="21"/>
        </w:rPr>
        <w:fldChar w:fldCharType="begin"/>
      </w:r>
      <w:r w:rsidRPr="00D67C87">
        <w:rPr>
          <w:rFonts w:ascii="Arial" w:hAnsi="Arial" w:cs="Arial"/>
          <w:bCs/>
          <w:color w:val="000000" w:themeColor="text1"/>
          <w:sz w:val="21"/>
          <w:szCs w:val="21"/>
        </w:rPr>
        <w:instrText xml:space="preserve"> MERGEFIELD  Data </w:instrText>
      </w:r>
      <w:r w:rsidRPr="00D67C87">
        <w:rPr>
          <w:rFonts w:ascii="Arial" w:hAnsi="Arial" w:cs="Arial"/>
          <w:bCs/>
          <w:color w:val="000000" w:themeColor="text1"/>
          <w:sz w:val="21"/>
          <w:szCs w:val="21"/>
        </w:rPr>
        <w:fldChar w:fldCharType="separate"/>
      </w:r>
      <w:r w:rsidRPr="00D67C87">
        <w:rPr>
          <w:rFonts w:ascii="Arial" w:hAnsi="Arial" w:cs="Arial"/>
          <w:bCs/>
          <w:noProof/>
          <w:color w:val="000000" w:themeColor="text1"/>
          <w:sz w:val="21"/>
          <w:szCs w:val="21"/>
        </w:rPr>
        <w:t>24/06/2026</w:t>
      </w:r>
      <w:r w:rsidRPr="00D67C87">
        <w:rPr>
          <w:rFonts w:ascii="Arial" w:hAnsi="Arial" w:cs="Arial"/>
          <w:bCs/>
          <w:color w:val="000000" w:themeColor="text1"/>
          <w:sz w:val="21"/>
          <w:szCs w:val="21"/>
        </w:rPr>
        <w:fldChar w:fldCharType="end"/>
      </w:r>
    </w:p>
    <w:p w14:paraId="41B32FC8" w14:textId="77777777" w:rsidR="00DB24F1" w:rsidRPr="00D67C87" w:rsidRDefault="00DB24F1" w:rsidP="00DB24F1">
      <w:pPr>
        <w:pStyle w:val="SemEspaamento"/>
        <w:jc w:val="both"/>
        <w:rPr>
          <w:rFonts w:ascii="Arial" w:hAnsi="Arial" w:cs="Arial"/>
          <w:bCs/>
          <w:color w:val="000000" w:themeColor="text1"/>
          <w:sz w:val="21"/>
          <w:szCs w:val="21"/>
        </w:rPr>
      </w:pPr>
    </w:p>
    <w:p w14:paraId="123CE546" w14:textId="77777777" w:rsidR="00DB24F1" w:rsidRPr="00D67C87" w:rsidRDefault="00DB24F1" w:rsidP="00DB24F1">
      <w:pPr>
        <w:pStyle w:val="SemEspaamento"/>
        <w:jc w:val="both"/>
        <w:rPr>
          <w:rFonts w:ascii="Arial" w:hAnsi="Arial" w:cs="Arial"/>
          <w:bCs/>
          <w:sz w:val="21"/>
          <w:szCs w:val="21"/>
        </w:rPr>
      </w:pPr>
    </w:p>
    <w:p w14:paraId="45346B32" w14:textId="77777777" w:rsidR="00DB24F1" w:rsidRPr="00D67C87" w:rsidRDefault="00DB24F1" w:rsidP="00DB24F1">
      <w:pPr>
        <w:pStyle w:val="SemEspaamento"/>
        <w:jc w:val="center"/>
        <w:rPr>
          <w:rFonts w:ascii="Arial" w:hAnsi="Arial" w:cs="Arial"/>
          <w:bCs/>
          <w:sz w:val="21"/>
          <w:szCs w:val="21"/>
        </w:rPr>
      </w:pPr>
    </w:p>
    <w:p w14:paraId="070142EC" w14:textId="77777777" w:rsidR="00DB24F1" w:rsidRPr="00D67C87" w:rsidRDefault="00DB24F1" w:rsidP="00DB24F1">
      <w:pPr>
        <w:pStyle w:val="SemEspaamento"/>
        <w:jc w:val="center"/>
        <w:rPr>
          <w:rFonts w:ascii="Arial" w:hAnsi="Arial" w:cs="Arial"/>
          <w:bCs/>
          <w:sz w:val="21"/>
          <w:szCs w:val="21"/>
        </w:rPr>
      </w:pPr>
    </w:p>
    <w:p w14:paraId="5670FE79" w14:textId="77777777" w:rsidR="00DB24F1" w:rsidRPr="00D67C87" w:rsidRDefault="00DB24F1" w:rsidP="00DB24F1">
      <w:pPr>
        <w:pStyle w:val="SemEspaamento"/>
        <w:jc w:val="center"/>
        <w:rPr>
          <w:rFonts w:ascii="Arial" w:hAnsi="Arial" w:cs="Arial"/>
          <w:bCs/>
          <w:sz w:val="21"/>
          <w:szCs w:val="21"/>
        </w:rPr>
      </w:pPr>
    </w:p>
    <w:p w14:paraId="47DF3E46" w14:textId="77777777" w:rsidR="00DB24F1" w:rsidRPr="00D67C87" w:rsidRDefault="00DB24F1" w:rsidP="00DB24F1">
      <w:pPr>
        <w:pStyle w:val="SemEspaamento"/>
        <w:jc w:val="center"/>
        <w:rPr>
          <w:rFonts w:ascii="Arial" w:hAnsi="Arial" w:cs="Arial"/>
          <w:bCs/>
          <w:sz w:val="21"/>
          <w:szCs w:val="21"/>
        </w:rPr>
      </w:pPr>
    </w:p>
    <w:p w14:paraId="5A64E6DC" w14:textId="77777777" w:rsidR="00DB24F1" w:rsidRPr="00D67C87" w:rsidRDefault="00DB24F1" w:rsidP="00DB24F1">
      <w:pPr>
        <w:pStyle w:val="SemEspaamento"/>
        <w:jc w:val="center"/>
        <w:rPr>
          <w:rFonts w:ascii="Arial" w:hAnsi="Arial" w:cs="Arial"/>
          <w:bCs/>
          <w:sz w:val="21"/>
          <w:szCs w:val="21"/>
        </w:rPr>
      </w:pPr>
    </w:p>
    <w:p w14:paraId="6BF9612F" w14:textId="77777777" w:rsidR="00DB24F1" w:rsidRPr="00D67C87" w:rsidRDefault="00DB24F1" w:rsidP="00DB24F1">
      <w:pPr>
        <w:pStyle w:val="SemEspaamento"/>
        <w:jc w:val="center"/>
        <w:rPr>
          <w:rFonts w:ascii="Arial" w:hAnsi="Arial" w:cs="Arial"/>
          <w:bCs/>
          <w:sz w:val="21"/>
          <w:szCs w:val="21"/>
        </w:rPr>
      </w:pPr>
      <w:r w:rsidRPr="00D67C87">
        <w:rPr>
          <w:rFonts w:ascii="Arial" w:hAnsi="Arial" w:cs="Arial"/>
          <w:bCs/>
          <w:sz w:val="21"/>
          <w:szCs w:val="21"/>
        </w:rPr>
        <w:t>__________________________________________________</w:t>
      </w:r>
    </w:p>
    <w:p w14:paraId="59122B0E" w14:textId="77777777" w:rsidR="00DB24F1" w:rsidRPr="00D67C87" w:rsidRDefault="00DB24F1" w:rsidP="00DB24F1">
      <w:pPr>
        <w:pStyle w:val="SemEspaamento"/>
        <w:jc w:val="center"/>
        <w:rPr>
          <w:rFonts w:ascii="Arial" w:hAnsi="Arial" w:cs="Arial"/>
          <w:bCs/>
          <w:sz w:val="21"/>
          <w:szCs w:val="21"/>
        </w:rPr>
      </w:pPr>
      <w:r w:rsidRPr="00D67C87">
        <w:rPr>
          <w:rFonts w:ascii="Arial" w:hAnsi="Arial" w:cs="Arial"/>
          <w:bCs/>
          <w:sz w:val="21"/>
          <w:szCs w:val="21"/>
        </w:rPr>
        <w:t>Gustavo de Oliveira Alencar</w:t>
      </w:r>
    </w:p>
    <w:p w14:paraId="290A8FFB" w14:textId="77777777" w:rsidR="00DB24F1" w:rsidRPr="00D67C87" w:rsidRDefault="00DB24F1" w:rsidP="00DB24F1">
      <w:pPr>
        <w:pStyle w:val="SemEspaamento"/>
        <w:jc w:val="center"/>
        <w:rPr>
          <w:rFonts w:ascii="Arial" w:hAnsi="Arial" w:cs="Arial"/>
          <w:bCs/>
          <w:sz w:val="21"/>
          <w:szCs w:val="21"/>
        </w:rPr>
      </w:pPr>
      <w:r w:rsidRPr="00D67C87">
        <w:rPr>
          <w:rFonts w:ascii="Arial" w:hAnsi="Arial" w:cs="Arial"/>
          <w:bCs/>
          <w:sz w:val="21"/>
          <w:szCs w:val="21"/>
        </w:rPr>
        <w:t>Chefe de Compras</w:t>
      </w:r>
    </w:p>
    <w:p w14:paraId="15424623" w14:textId="77777777" w:rsidR="00DB24F1" w:rsidRPr="00D67C87" w:rsidRDefault="00DB24F1" w:rsidP="00DB24F1">
      <w:pPr>
        <w:pStyle w:val="SemEspaamento"/>
        <w:jc w:val="center"/>
        <w:rPr>
          <w:rFonts w:ascii="Arial" w:hAnsi="Arial" w:cs="Arial"/>
          <w:bCs/>
          <w:sz w:val="21"/>
          <w:szCs w:val="21"/>
        </w:rPr>
      </w:pPr>
    </w:p>
    <w:p w14:paraId="2A8957CD" w14:textId="77777777" w:rsidR="00DB24F1" w:rsidRPr="00D67C87" w:rsidRDefault="00DB24F1" w:rsidP="00DB24F1">
      <w:pPr>
        <w:pStyle w:val="SemEspaamento"/>
        <w:jc w:val="center"/>
        <w:rPr>
          <w:rFonts w:ascii="Arial" w:hAnsi="Arial" w:cs="Arial"/>
          <w:bCs/>
          <w:sz w:val="21"/>
          <w:szCs w:val="21"/>
        </w:rPr>
      </w:pPr>
    </w:p>
    <w:p w14:paraId="71FA17F4" w14:textId="77777777" w:rsidR="00DB24F1" w:rsidRPr="00D67C87" w:rsidRDefault="00DB24F1" w:rsidP="00DB24F1">
      <w:pPr>
        <w:pStyle w:val="SemEspaamento"/>
        <w:jc w:val="center"/>
        <w:rPr>
          <w:rFonts w:ascii="Arial" w:hAnsi="Arial" w:cs="Arial"/>
          <w:bCs/>
          <w:sz w:val="21"/>
          <w:szCs w:val="21"/>
        </w:rPr>
      </w:pPr>
      <w:r w:rsidRPr="00D67C87">
        <w:rPr>
          <w:rFonts w:ascii="Arial" w:hAnsi="Arial" w:cs="Arial"/>
          <w:bCs/>
          <w:sz w:val="21"/>
          <w:szCs w:val="21"/>
        </w:rPr>
        <w:fldChar w:fldCharType="begin"/>
      </w:r>
      <w:r w:rsidRPr="00D67C87">
        <w:rPr>
          <w:rFonts w:ascii="Arial" w:hAnsi="Arial" w:cs="Arial"/>
          <w:bCs/>
          <w:sz w:val="21"/>
          <w:szCs w:val="21"/>
        </w:rPr>
        <w:instrText xml:space="preserve"> MERGEFIELD  Assinatura_Nome </w:instrText>
      </w:r>
      <w:r w:rsidRPr="00D67C87">
        <w:rPr>
          <w:rFonts w:ascii="Arial" w:hAnsi="Arial" w:cs="Arial"/>
          <w:bCs/>
          <w:sz w:val="21"/>
          <w:szCs w:val="21"/>
        </w:rPr>
        <w:fldChar w:fldCharType="end"/>
      </w:r>
    </w:p>
    <w:p w14:paraId="2275EC98" w14:textId="77777777" w:rsidR="00DB24F1" w:rsidRPr="00D67C87" w:rsidRDefault="00DB24F1" w:rsidP="00DB24F1">
      <w:pPr>
        <w:pStyle w:val="SemEspaamento"/>
        <w:jc w:val="center"/>
        <w:rPr>
          <w:rFonts w:ascii="Arial" w:hAnsi="Arial" w:cs="Arial"/>
          <w:bCs/>
          <w:sz w:val="21"/>
          <w:szCs w:val="21"/>
        </w:rPr>
      </w:pPr>
      <w:r w:rsidRPr="00D67C87">
        <w:rPr>
          <w:rFonts w:ascii="Arial" w:hAnsi="Arial" w:cs="Arial"/>
          <w:bCs/>
          <w:sz w:val="21"/>
          <w:szCs w:val="21"/>
        </w:rPr>
        <w:fldChar w:fldCharType="begin"/>
      </w:r>
      <w:r w:rsidRPr="00D67C87">
        <w:rPr>
          <w:rFonts w:ascii="Arial" w:hAnsi="Arial" w:cs="Arial"/>
          <w:bCs/>
          <w:sz w:val="21"/>
          <w:szCs w:val="21"/>
        </w:rPr>
        <w:instrText xml:space="preserve"> MERGEFIELD  Assinatura_Cargo </w:instrText>
      </w:r>
      <w:r w:rsidRPr="00D67C87">
        <w:rPr>
          <w:rFonts w:ascii="Arial" w:hAnsi="Arial" w:cs="Arial"/>
          <w:bCs/>
          <w:sz w:val="21"/>
          <w:szCs w:val="21"/>
        </w:rPr>
        <w:fldChar w:fldCharType="end"/>
      </w:r>
    </w:p>
    <w:p w14:paraId="21024DED" w14:textId="77777777" w:rsidR="00DB24F1" w:rsidRPr="00D67C87" w:rsidRDefault="00DB24F1" w:rsidP="00DB24F1">
      <w:pPr>
        <w:pStyle w:val="SemEspaamento"/>
        <w:jc w:val="center"/>
        <w:rPr>
          <w:rFonts w:ascii="Arial" w:hAnsi="Arial" w:cs="Arial"/>
          <w:bCs/>
          <w:sz w:val="21"/>
          <w:szCs w:val="21"/>
        </w:rPr>
      </w:pPr>
    </w:p>
    <w:p w14:paraId="7074343E" w14:textId="77777777" w:rsidR="00DB24F1" w:rsidRPr="00D67C87" w:rsidRDefault="00DB24F1" w:rsidP="00DB24F1">
      <w:pPr>
        <w:pStyle w:val="SemEspaamento"/>
        <w:jc w:val="center"/>
        <w:rPr>
          <w:rFonts w:ascii="Arial" w:hAnsi="Arial" w:cs="Arial"/>
          <w:bCs/>
          <w:sz w:val="21"/>
          <w:szCs w:val="21"/>
        </w:rPr>
      </w:pPr>
    </w:p>
    <w:p w14:paraId="350522BD" w14:textId="77777777" w:rsidR="00DB24F1" w:rsidRPr="00D67C87" w:rsidRDefault="00DB24F1" w:rsidP="00DB24F1">
      <w:pPr>
        <w:pStyle w:val="SemEspaamento"/>
        <w:rPr>
          <w:rFonts w:ascii="Arial" w:hAnsi="Arial" w:cs="Arial"/>
          <w:bCs/>
          <w:sz w:val="21"/>
          <w:szCs w:val="21"/>
        </w:rPr>
      </w:pPr>
      <w:bookmarkStart w:id="52" w:name="_Hlk208914618"/>
    </w:p>
    <w:p w14:paraId="21127C03" w14:textId="77777777" w:rsidR="00DB24F1" w:rsidRPr="00D67C87" w:rsidRDefault="00DB24F1" w:rsidP="00DB24F1">
      <w:pPr>
        <w:pStyle w:val="SemEspaamento"/>
        <w:jc w:val="center"/>
        <w:rPr>
          <w:rFonts w:ascii="Arial" w:hAnsi="Arial" w:cs="Arial"/>
          <w:bCs/>
          <w:sz w:val="21"/>
          <w:szCs w:val="21"/>
        </w:rPr>
      </w:pPr>
      <w:r w:rsidRPr="00D67C87">
        <w:rPr>
          <w:rFonts w:ascii="Arial" w:hAnsi="Arial" w:cs="Arial"/>
          <w:bCs/>
          <w:sz w:val="21"/>
          <w:szCs w:val="21"/>
        </w:rPr>
        <w:t>__________________________________________________</w:t>
      </w:r>
    </w:p>
    <w:p w14:paraId="5D2C4047" w14:textId="77777777" w:rsidR="00DB24F1" w:rsidRPr="00D67C87" w:rsidRDefault="00DB24F1" w:rsidP="00DB24F1">
      <w:pPr>
        <w:pStyle w:val="SemEspaamento"/>
        <w:jc w:val="center"/>
        <w:rPr>
          <w:rFonts w:ascii="Arial" w:hAnsi="Arial" w:cs="Arial"/>
          <w:bCs/>
          <w:sz w:val="21"/>
          <w:szCs w:val="21"/>
        </w:rPr>
      </w:pPr>
      <w:r w:rsidRPr="00D67C87">
        <w:rPr>
          <w:rFonts w:ascii="Arial" w:hAnsi="Arial" w:cs="Arial"/>
          <w:bCs/>
          <w:sz w:val="21"/>
          <w:szCs w:val="21"/>
        </w:rPr>
        <w:t>Responsável pela Revisão</w:t>
      </w:r>
      <w:bookmarkEnd w:id="52"/>
    </w:p>
    <w:p w14:paraId="05AABEAF" w14:textId="77777777" w:rsidR="00DB24F1" w:rsidRPr="00D67C87" w:rsidRDefault="00DB24F1" w:rsidP="00DB24F1">
      <w:pPr>
        <w:pStyle w:val="SemEspaamento"/>
        <w:jc w:val="center"/>
        <w:rPr>
          <w:rFonts w:ascii="Arial" w:hAnsi="Arial" w:cs="Arial"/>
          <w:bCs/>
          <w:sz w:val="21"/>
          <w:szCs w:val="21"/>
        </w:rPr>
      </w:pPr>
      <w:r w:rsidRPr="00D67C87">
        <w:rPr>
          <w:rFonts w:ascii="Arial" w:hAnsi="Arial" w:cs="Arial"/>
          <w:bCs/>
          <w:sz w:val="21"/>
          <w:szCs w:val="21"/>
        </w:rPr>
        <w:t>Maria Carolina Souza Mendes</w:t>
      </w:r>
    </w:p>
    <w:p w14:paraId="0261FFB8" w14:textId="77777777" w:rsidR="00DB24F1" w:rsidRPr="00D67C87" w:rsidRDefault="00DB24F1" w:rsidP="00DB24F1">
      <w:pPr>
        <w:pStyle w:val="SemEspaamento"/>
        <w:jc w:val="center"/>
        <w:rPr>
          <w:rFonts w:ascii="Arial" w:hAnsi="Arial" w:cs="Arial"/>
          <w:bCs/>
          <w:sz w:val="21"/>
          <w:szCs w:val="21"/>
        </w:rPr>
      </w:pPr>
      <w:r w:rsidRPr="00D67C87">
        <w:rPr>
          <w:rFonts w:ascii="Arial" w:hAnsi="Arial" w:cs="Arial"/>
          <w:bCs/>
          <w:sz w:val="21"/>
          <w:szCs w:val="21"/>
        </w:rPr>
        <w:t>Subsecretaria Compras, Almoxarifado e Patrimônio</w:t>
      </w:r>
    </w:p>
    <w:p w14:paraId="049BD58B" w14:textId="77777777" w:rsidR="00DB24F1" w:rsidRPr="00D67C87" w:rsidRDefault="00DB24F1" w:rsidP="00DB24F1">
      <w:pPr>
        <w:tabs>
          <w:tab w:val="left" w:pos="284"/>
          <w:tab w:val="left" w:pos="426"/>
        </w:tabs>
        <w:spacing w:after="0" w:line="240" w:lineRule="auto"/>
        <w:jc w:val="both"/>
        <w:rPr>
          <w:rFonts w:ascii="Arial" w:hAnsi="Arial" w:cs="Arial"/>
          <w:bCs/>
          <w:sz w:val="21"/>
          <w:szCs w:val="21"/>
        </w:rPr>
      </w:pPr>
    </w:p>
    <w:p w14:paraId="031DB6CF" w14:textId="77777777" w:rsidR="003062EF" w:rsidRPr="00D67C87" w:rsidRDefault="003062EF"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b/>
          <w:bCs/>
          <w:sz w:val="21"/>
          <w:szCs w:val="21"/>
        </w:rPr>
      </w:pPr>
    </w:p>
    <w:p w14:paraId="25FAC3F2" w14:textId="77777777" w:rsidR="003062EF" w:rsidRPr="00D67C87" w:rsidRDefault="003062EF"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b/>
          <w:bCs/>
          <w:sz w:val="21"/>
          <w:szCs w:val="21"/>
        </w:rPr>
      </w:pPr>
    </w:p>
    <w:p w14:paraId="203BDCDB" w14:textId="77777777" w:rsidR="003062EF" w:rsidRPr="00D67C87" w:rsidRDefault="003062EF"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b/>
          <w:bCs/>
          <w:color w:val="FF0000"/>
          <w:sz w:val="21"/>
          <w:szCs w:val="21"/>
        </w:rPr>
      </w:pPr>
    </w:p>
    <w:p w14:paraId="47EA417C" w14:textId="77777777" w:rsidR="00990F9A" w:rsidRPr="00D67C87" w:rsidRDefault="00990F9A"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b/>
          <w:bCs/>
          <w:color w:val="FF0000"/>
          <w:sz w:val="21"/>
          <w:szCs w:val="21"/>
        </w:rPr>
      </w:pPr>
    </w:p>
    <w:p w14:paraId="3394820B" w14:textId="77777777" w:rsidR="003062EF" w:rsidRPr="00D67C87" w:rsidRDefault="003062EF"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b/>
          <w:bCs/>
          <w:sz w:val="21"/>
          <w:szCs w:val="21"/>
        </w:rPr>
      </w:pPr>
    </w:p>
    <w:p w14:paraId="6FC15E8B" w14:textId="77777777" w:rsidR="00DB24F1" w:rsidRPr="00D67C87" w:rsidRDefault="00DB24F1" w:rsidP="00DB24F1">
      <w:pPr>
        <w:spacing w:after="0" w:line="240" w:lineRule="auto"/>
        <w:jc w:val="center"/>
        <w:rPr>
          <w:rFonts w:ascii="Arial" w:hAnsi="Arial" w:cs="Arial"/>
          <w:b/>
          <w:sz w:val="21"/>
          <w:szCs w:val="21"/>
          <w:u w:val="single"/>
        </w:rPr>
      </w:pPr>
      <w:r w:rsidRPr="00D67C87">
        <w:rPr>
          <w:rFonts w:ascii="Arial" w:hAnsi="Arial" w:cs="Arial"/>
          <w:b/>
          <w:sz w:val="21"/>
          <w:szCs w:val="21"/>
          <w:u w:val="single"/>
        </w:rPr>
        <w:t>ESTUDO TÉCNICO PRELIMINAR</w:t>
      </w:r>
    </w:p>
    <w:p w14:paraId="6854E079" w14:textId="77777777" w:rsidR="00DB24F1" w:rsidRPr="00D67C87" w:rsidRDefault="00DB24F1" w:rsidP="00DB24F1">
      <w:pPr>
        <w:spacing w:after="0" w:line="240" w:lineRule="auto"/>
        <w:jc w:val="center"/>
        <w:rPr>
          <w:rFonts w:ascii="Arial" w:hAnsi="Arial" w:cs="Arial"/>
          <w:b/>
          <w:sz w:val="21"/>
          <w:szCs w:val="21"/>
          <w:u w:val="single"/>
        </w:rPr>
      </w:pPr>
    </w:p>
    <w:p w14:paraId="1B34640A" w14:textId="77777777" w:rsidR="00DB24F1" w:rsidRPr="00D67C87" w:rsidRDefault="00DB24F1" w:rsidP="00DB24F1">
      <w:pPr>
        <w:spacing w:after="0" w:line="240" w:lineRule="auto"/>
        <w:rPr>
          <w:rFonts w:ascii="Arial" w:hAnsi="Arial" w:cs="Arial"/>
          <w:sz w:val="21"/>
          <w:szCs w:val="21"/>
        </w:rPr>
      </w:pPr>
    </w:p>
    <w:p w14:paraId="43EEA48E" w14:textId="77777777" w:rsidR="00DB24F1" w:rsidRPr="00D67C87" w:rsidRDefault="00DB24F1" w:rsidP="00DB24F1">
      <w:pPr>
        <w:spacing w:after="0" w:line="240" w:lineRule="auto"/>
        <w:rPr>
          <w:rFonts w:ascii="Arial" w:hAnsi="Arial" w:cs="Arial"/>
          <w:sz w:val="21"/>
          <w:szCs w:val="21"/>
        </w:rPr>
      </w:pPr>
    </w:p>
    <w:p w14:paraId="352BBC05" w14:textId="77777777" w:rsidR="00DB24F1" w:rsidRPr="00D67C87" w:rsidRDefault="00DB24F1" w:rsidP="002547F4">
      <w:pPr>
        <w:pStyle w:val="PargrafodaLista"/>
        <w:numPr>
          <w:ilvl w:val="0"/>
          <w:numId w:val="37"/>
        </w:numPr>
        <w:overflowPunct/>
        <w:autoSpaceDE/>
        <w:autoSpaceDN/>
        <w:adjustRightInd/>
        <w:contextualSpacing/>
        <w:rPr>
          <w:rFonts w:ascii="Arial" w:hAnsi="Arial" w:cs="Arial"/>
          <w:b/>
          <w:sz w:val="21"/>
          <w:szCs w:val="21"/>
        </w:rPr>
      </w:pPr>
      <w:r w:rsidRPr="00D67C87">
        <w:rPr>
          <w:rFonts w:ascii="Arial" w:hAnsi="Arial" w:cs="Arial"/>
          <w:b/>
          <w:sz w:val="21"/>
          <w:szCs w:val="21"/>
        </w:rPr>
        <w:t>INFORMAÇÕES BÁSICAS:</w:t>
      </w:r>
    </w:p>
    <w:p w14:paraId="69D8DCE3" w14:textId="77777777" w:rsidR="00DB24F1" w:rsidRPr="00D67C87" w:rsidRDefault="00DB24F1" w:rsidP="00DB24F1">
      <w:pPr>
        <w:spacing w:after="0" w:line="240" w:lineRule="auto"/>
        <w:jc w:val="both"/>
        <w:rPr>
          <w:rFonts w:ascii="Arial" w:hAnsi="Arial" w:cs="Arial"/>
          <w:sz w:val="21"/>
          <w:szCs w:val="21"/>
        </w:rPr>
      </w:pPr>
      <w:r w:rsidRPr="00D67C87">
        <w:rPr>
          <w:rFonts w:ascii="Arial" w:hAnsi="Arial" w:cs="Arial"/>
          <w:i/>
          <w:iCs/>
          <w:sz w:val="21"/>
          <w:szCs w:val="21"/>
          <w:u w:val="single"/>
        </w:rPr>
        <w:t>Objeto:</w:t>
      </w:r>
      <w:r w:rsidRPr="00D67C87">
        <w:rPr>
          <w:rFonts w:ascii="Arial" w:hAnsi="Arial" w:cs="Arial"/>
          <w:sz w:val="21"/>
          <w:szCs w:val="21"/>
        </w:rPr>
        <w:t xml:space="preserve"> </w:t>
      </w:r>
      <w:r w:rsidRPr="00D67C87">
        <w:rPr>
          <w:rFonts w:ascii="Arial" w:hAnsi="Arial" w:cs="Arial"/>
          <w:sz w:val="21"/>
          <w:szCs w:val="21"/>
        </w:rPr>
        <w:br/>
        <w:t xml:space="preserve"> </w:t>
      </w:r>
      <w:r w:rsidRPr="00D67C87">
        <w:rPr>
          <w:rFonts w:ascii="Arial" w:hAnsi="Arial" w:cs="Arial"/>
          <w:sz w:val="21"/>
          <w:szCs w:val="21"/>
        </w:rPr>
        <w:tab/>
        <w:t>Aquisição de insumos para procedimentos de inseminação artificial em bovinos, destinados à Secretaria Municipal de Agricultura, Pecuária e Meio Ambiente, compreendendo nitrogênio líquido (200 litros), bainhas para inseminação (pacotes com 50 unidades) e luvas de polietileno de 90 cm (pacotes com 50 unidades).</w:t>
      </w:r>
    </w:p>
    <w:p w14:paraId="3F9EDED6" w14:textId="77777777" w:rsidR="00DB24F1" w:rsidRPr="00D67C87" w:rsidRDefault="00DB24F1" w:rsidP="00DB24F1">
      <w:pPr>
        <w:spacing w:after="0" w:line="240" w:lineRule="auto"/>
        <w:jc w:val="both"/>
        <w:rPr>
          <w:rFonts w:ascii="Arial" w:hAnsi="Arial" w:cs="Arial"/>
          <w:sz w:val="21"/>
          <w:szCs w:val="21"/>
        </w:rPr>
      </w:pPr>
      <w:r w:rsidRPr="00D67C87">
        <w:rPr>
          <w:rFonts w:ascii="Arial" w:hAnsi="Arial" w:cs="Arial"/>
          <w:i/>
          <w:iCs/>
          <w:sz w:val="21"/>
          <w:szCs w:val="21"/>
          <w:u w:val="single"/>
        </w:rPr>
        <w:t>Justificativa/necessidade para contratação:</w:t>
      </w:r>
      <w:r w:rsidRPr="00D67C87">
        <w:rPr>
          <w:rFonts w:ascii="Arial" w:hAnsi="Arial" w:cs="Arial"/>
          <w:i/>
          <w:iCs/>
          <w:sz w:val="21"/>
          <w:szCs w:val="21"/>
        </w:rPr>
        <w:t xml:space="preserve"> </w:t>
      </w:r>
      <w:r w:rsidRPr="00D67C87">
        <w:rPr>
          <w:rFonts w:ascii="Arial" w:hAnsi="Arial" w:cs="Arial"/>
          <w:i/>
          <w:iCs/>
          <w:sz w:val="21"/>
          <w:szCs w:val="21"/>
        </w:rPr>
        <w:tab/>
      </w:r>
      <w:r w:rsidRPr="00D67C87">
        <w:rPr>
          <w:rFonts w:ascii="Arial" w:hAnsi="Arial" w:cs="Arial"/>
          <w:sz w:val="21"/>
          <w:szCs w:val="21"/>
        </w:rPr>
        <w:br/>
        <w:t xml:space="preserve"> </w:t>
      </w:r>
      <w:r w:rsidRPr="00D67C87">
        <w:rPr>
          <w:rFonts w:ascii="Arial" w:hAnsi="Arial" w:cs="Arial"/>
          <w:sz w:val="21"/>
          <w:szCs w:val="21"/>
        </w:rPr>
        <w:tab/>
        <w:t>A presente contratação é indispensável para assegurar a continuidade das ações de inseminação artificial realizadas pela Secretaria Municipal de Agricultura, as quais integram políticas públicas voltadas ao fortalecimento da produção pecuária local, especialmente no atendimento a pequenos e médios produtores rurais.</w:t>
      </w:r>
    </w:p>
    <w:p w14:paraId="4CD78092" w14:textId="77777777" w:rsidR="00DB24F1" w:rsidRPr="00D67C87" w:rsidRDefault="00DB24F1" w:rsidP="00DB24F1">
      <w:pPr>
        <w:spacing w:after="0" w:line="240" w:lineRule="auto"/>
        <w:ind w:firstLine="708"/>
        <w:jc w:val="both"/>
        <w:rPr>
          <w:rFonts w:ascii="Arial" w:hAnsi="Arial" w:cs="Arial"/>
          <w:sz w:val="21"/>
          <w:szCs w:val="21"/>
        </w:rPr>
      </w:pPr>
      <w:r w:rsidRPr="00D67C87">
        <w:rPr>
          <w:rFonts w:ascii="Arial" w:hAnsi="Arial" w:cs="Arial"/>
          <w:sz w:val="21"/>
          <w:szCs w:val="21"/>
        </w:rPr>
        <w:t>A inseminação artificial constitui ferramenta essencial para o melhoramento genético do rebanho bovino, proporcionando aumento da produtividade, melhoria da qualidade dos animais e incremento da renda dos produtores, em consonância com os princípios do desenvolvimento rural sustentável.</w:t>
      </w:r>
    </w:p>
    <w:p w14:paraId="026C5029" w14:textId="77777777" w:rsidR="00DB24F1" w:rsidRPr="00D67C87" w:rsidRDefault="00DB24F1" w:rsidP="00DB24F1">
      <w:pPr>
        <w:spacing w:after="0" w:line="240" w:lineRule="auto"/>
        <w:ind w:firstLine="708"/>
        <w:jc w:val="both"/>
        <w:rPr>
          <w:rFonts w:ascii="Arial" w:hAnsi="Arial" w:cs="Arial"/>
          <w:sz w:val="21"/>
          <w:szCs w:val="21"/>
        </w:rPr>
      </w:pPr>
      <w:r w:rsidRPr="00D67C87">
        <w:rPr>
          <w:rFonts w:ascii="Arial" w:hAnsi="Arial" w:cs="Arial"/>
          <w:sz w:val="21"/>
          <w:szCs w:val="21"/>
        </w:rPr>
        <w:t>O nitrogênio líquido é insumo essencial para a conservação do sêmen bovino em condições adequadas, garantindo sua viabilidade e eficácia no momento da inseminação. As bainhas para inseminação são materiais indispensáveis para a correta aplicação do sêmen, assegurando condições higiênico-sanitárias adequadas e evitando contaminações. Já as luvas de polietileno de 90 cm são necessárias para a realização segura dos procedimentos, protegendo tanto o profissional quanto o animal.</w:t>
      </w:r>
    </w:p>
    <w:p w14:paraId="104BF6AF" w14:textId="77777777" w:rsidR="00DB24F1" w:rsidRPr="00D67C87" w:rsidRDefault="00DB24F1" w:rsidP="00DB24F1">
      <w:pPr>
        <w:spacing w:after="0" w:line="240" w:lineRule="auto"/>
        <w:ind w:firstLine="708"/>
        <w:jc w:val="both"/>
        <w:rPr>
          <w:rFonts w:ascii="Arial" w:hAnsi="Arial" w:cs="Arial"/>
          <w:sz w:val="21"/>
          <w:szCs w:val="21"/>
        </w:rPr>
      </w:pPr>
      <w:r w:rsidRPr="00D67C87">
        <w:rPr>
          <w:rFonts w:ascii="Arial" w:hAnsi="Arial" w:cs="Arial"/>
          <w:sz w:val="21"/>
          <w:szCs w:val="21"/>
        </w:rPr>
        <w:t>A ausência desses insumos compromete diretamente a execução do programa municipal de inseminação artificial, podendo ocasionar a interrupção dos atendimentos, prejuízos aos produtores rurais e impactos negativos na cadeia produtiva do leite e da carne no município.</w:t>
      </w:r>
    </w:p>
    <w:p w14:paraId="4D435D7C" w14:textId="77777777" w:rsidR="00DB24F1" w:rsidRPr="00D67C87" w:rsidRDefault="00DB24F1" w:rsidP="00DB24F1">
      <w:pPr>
        <w:spacing w:after="0" w:line="240" w:lineRule="auto"/>
        <w:ind w:firstLine="360"/>
        <w:jc w:val="both"/>
        <w:rPr>
          <w:rFonts w:ascii="Arial" w:hAnsi="Arial" w:cs="Arial"/>
          <w:sz w:val="21"/>
          <w:szCs w:val="21"/>
        </w:rPr>
      </w:pPr>
      <w:r w:rsidRPr="00D67C87">
        <w:rPr>
          <w:rFonts w:ascii="Arial" w:hAnsi="Arial" w:cs="Arial"/>
          <w:sz w:val="21"/>
          <w:szCs w:val="21"/>
        </w:rPr>
        <w:t>Dessa forma, a contratação atende ao interesse público ao garantir a continuidade de serviço essencial de apoio técnico ao setor agropecuário, promovendo o desenvolvimento econômico local e a sustentabilidade das atividades rurais.</w:t>
      </w:r>
    </w:p>
    <w:p w14:paraId="2C663A96" w14:textId="77777777" w:rsidR="00DB24F1" w:rsidRPr="00D67C87" w:rsidRDefault="00DB24F1" w:rsidP="00DB24F1">
      <w:pPr>
        <w:spacing w:after="0" w:line="240" w:lineRule="auto"/>
        <w:rPr>
          <w:rFonts w:ascii="Arial" w:hAnsi="Arial" w:cs="Arial"/>
          <w:sz w:val="21"/>
          <w:szCs w:val="21"/>
        </w:rPr>
      </w:pPr>
    </w:p>
    <w:p w14:paraId="68E24C7B" w14:textId="77777777" w:rsidR="00DB24F1" w:rsidRPr="00D67C87" w:rsidRDefault="00DB24F1" w:rsidP="002547F4">
      <w:pPr>
        <w:pStyle w:val="PargrafodaLista"/>
        <w:numPr>
          <w:ilvl w:val="0"/>
          <w:numId w:val="37"/>
        </w:numPr>
        <w:overflowPunct/>
        <w:autoSpaceDE/>
        <w:autoSpaceDN/>
        <w:adjustRightInd/>
        <w:contextualSpacing/>
        <w:rPr>
          <w:rFonts w:ascii="Arial" w:hAnsi="Arial" w:cs="Arial"/>
          <w:b/>
          <w:sz w:val="21"/>
          <w:szCs w:val="21"/>
        </w:rPr>
      </w:pPr>
      <w:r w:rsidRPr="00D67C87">
        <w:rPr>
          <w:rFonts w:ascii="Arial" w:hAnsi="Arial" w:cs="Arial"/>
          <w:b/>
          <w:sz w:val="21"/>
          <w:szCs w:val="21"/>
        </w:rPr>
        <w:t>RESPONSÁVEL (S) PELA ELABORAÇÃO DESTE ETP:</w:t>
      </w:r>
    </w:p>
    <w:p w14:paraId="4C9CE92B" w14:textId="77777777" w:rsidR="00DB24F1" w:rsidRPr="00D67C87" w:rsidRDefault="00DB24F1" w:rsidP="00DB24F1">
      <w:pPr>
        <w:spacing w:after="0" w:line="240" w:lineRule="auto"/>
        <w:rPr>
          <w:rFonts w:ascii="Arial" w:hAnsi="Arial" w:cs="Arial"/>
          <w:sz w:val="21"/>
          <w:szCs w:val="21"/>
        </w:rPr>
      </w:pPr>
      <w:r w:rsidRPr="00D67C87">
        <w:rPr>
          <w:rFonts w:ascii="Arial" w:hAnsi="Arial" w:cs="Arial"/>
          <w:sz w:val="21"/>
          <w:szCs w:val="21"/>
        </w:rPr>
        <w:t>Nome: Vinicius Herculano Pacheco</w:t>
      </w:r>
    </w:p>
    <w:p w14:paraId="3AA9F255" w14:textId="77777777" w:rsidR="00DB24F1" w:rsidRPr="00D67C87" w:rsidRDefault="00DB24F1" w:rsidP="00DB24F1">
      <w:pPr>
        <w:spacing w:after="0" w:line="240" w:lineRule="auto"/>
        <w:rPr>
          <w:rFonts w:ascii="Arial" w:hAnsi="Arial" w:cs="Arial"/>
          <w:sz w:val="21"/>
          <w:szCs w:val="21"/>
        </w:rPr>
      </w:pPr>
      <w:r w:rsidRPr="00D67C87">
        <w:rPr>
          <w:rFonts w:ascii="Arial" w:hAnsi="Arial" w:cs="Arial"/>
          <w:sz w:val="21"/>
          <w:szCs w:val="21"/>
        </w:rPr>
        <w:t>Cargo: Auxiliar Administrativo</w:t>
      </w:r>
    </w:p>
    <w:p w14:paraId="24C28D4F" w14:textId="77777777" w:rsidR="00DB24F1" w:rsidRPr="00D67C87" w:rsidRDefault="00DB24F1" w:rsidP="00DB24F1">
      <w:pPr>
        <w:spacing w:after="0" w:line="240" w:lineRule="auto"/>
        <w:rPr>
          <w:rFonts w:ascii="Arial" w:hAnsi="Arial" w:cs="Arial"/>
          <w:b/>
          <w:sz w:val="21"/>
          <w:szCs w:val="21"/>
        </w:rPr>
      </w:pPr>
    </w:p>
    <w:p w14:paraId="56B3CECA" w14:textId="77777777" w:rsidR="00DB24F1" w:rsidRPr="00D67C87" w:rsidRDefault="00DB24F1" w:rsidP="002547F4">
      <w:pPr>
        <w:pStyle w:val="PargrafodaLista"/>
        <w:numPr>
          <w:ilvl w:val="0"/>
          <w:numId w:val="37"/>
        </w:numPr>
        <w:overflowPunct/>
        <w:autoSpaceDE/>
        <w:autoSpaceDN/>
        <w:adjustRightInd/>
        <w:contextualSpacing/>
        <w:rPr>
          <w:rFonts w:ascii="Arial" w:hAnsi="Arial" w:cs="Arial"/>
          <w:b/>
          <w:sz w:val="21"/>
          <w:szCs w:val="21"/>
        </w:rPr>
      </w:pPr>
      <w:r w:rsidRPr="00D67C87">
        <w:rPr>
          <w:rFonts w:ascii="Arial" w:hAnsi="Arial" w:cs="Arial"/>
          <w:b/>
          <w:sz w:val="21"/>
          <w:szCs w:val="21"/>
        </w:rPr>
        <w:t>DIRETRIZES QUE NORTEARÃO ESTE ETP:</w:t>
      </w:r>
    </w:p>
    <w:p w14:paraId="4B10F2F9" w14:textId="77777777" w:rsidR="00DB24F1" w:rsidRPr="00D67C87" w:rsidRDefault="00DB24F1" w:rsidP="00DB24F1">
      <w:pPr>
        <w:spacing w:after="0" w:line="240" w:lineRule="auto"/>
        <w:jc w:val="both"/>
        <w:rPr>
          <w:rFonts w:ascii="Arial" w:hAnsi="Arial" w:cs="Arial"/>
          <w:sz w:val="21"/>
          <w:szCs w:val="21"/>
        </w:rPr>
      </w:pPr>
      <w:r w:rsidRPr="00D67C87">
        <w:rPr>
          <w:rFonts w:ascii="Arial" w:hAnsi="Arial" w:cs="Arial"/>
          <w:sz w:val="21"/>
          <w:szCs w:val="21"/>
        </w:rPr>
        <w:t xml:space="preserve"> </w:t>
      </w:r>
      <w:r w:rsidRPr="00D67C87">
        <w:rPr>
          <w:rFonts w:ascii="Arial" w:hAnsi="Arial" w:cs="Arial"/>
          <w:sz w:val="21"/>
          <w:szCs w:val="21"/>
        </w:rPr>
        <w:tab/>
        <w:t>A presente contratação observa os preceitos estabelecidos na Lei nº 14.133/2021 (Lei de Licitações e Contratos Administrativos), especialmente no que se refere à fase de planejamento da contratação, da qual o Estudo Técnico Preliminar é instrumento essencial.</w:t>
      </w:r>
    </w:p>
    <w:p w14:paraId="64462142" w14:textId="77777777" w:rsidR="00DB24F1" w:rsidRPr="00D67C87" w:rsidRDefault="00DB24F1" w:rsidP="00DB24F1">
      <w:pPr>
        <w:spacing w:after="0" w:line="240" w:lineRule="auto"/>
        <w:ind w:firstLine="708"/>
        <w:jc w:val="both"/>
        <w:rPr>
          <w:rFonts w:ascii="Arial" w:hAnsi="Arial" w:cs="Arial"/>
          <w:sz w:val="21"/>
          <w:szCs w:val="21"/>
        </w:rPr>
      </w:pPr>
      <w:r w:rsidRPr="00D67C87">
        <w:rPr>
          <w:rFonts w:ascii="Arial" w:hAnsi="Arial" w:cs="Arial"/>
          <w:sz w:val="21"/>
          <w:szCs w:val="21"/>
        </w:rPr>
        <w:t>Aplica-se ainda a Lei nº 12.527/2011 (Lei de Acesso à Informação), no que tange à publicidade e transparência dos atos administrativos.</w:t>
      </w:r>
    </w:p>
    <w:p w14:paraId="7176C2E8" w14:textId="77777777" w:rsidR="00DB24F1" w:rsidRPr="00D67C87" w:rsidRDefault="00DB24F1" w:rsidP="00DB24F1">
      <w:pPr>
        <w:spacing w:after="0" w:line="240" w:lineRule="auto"/>
        <w:ind w:firstLine="708"/>
        <w:jc w:val="both"/>
        <w:rPr>
          <w:rFonts w:ascii="Arial" w:hAnsi="Arial" w:cs="Arial"/>
          <w:sz w:val="21"/>
          <w:szCs w:val="21"/>
        </w:rPr>
      </w:pPr>
      <w:r w:rsidRPr="00D67C87">
        <w:rPr>
          <w:rFonts w:ascii="Arial" w:hAnsi="Arial" w:cs="Arial"/>
          <w:sz w:val="21"/>
          <w:szCs w:val="21"/>
        </w:rPr>
        <w:t>No aspecto técnico, os insumos deverão atender às normas sanitárias e boas práticas aplicáveis aos procedimentos de inseminação artificial em bovinos, observando-se diretrizes do Ministério da Agricultura e Pecuária (MAPA), especialmente quanto ao armazenamento e manuseio de nitrogênio líquido e materiais utilizados em procedimentos zootécnicos.</w:t>
      </w:r>
    </w:p>
    <w:p w14:paraId="742027A1" w14:textId="77777777" w:rsidR="00DB24F1" w:rsidRPr="00D67C87" w:rsidRDefault="00DB24F1" w:rsidP="00DB24F1">
      <w:pPr>
        <w:spacing w:after="0" w:line="240" w:lineRule="auto"/>
        <w:ind w:firstLine="360"/>
        <w:jc w:val="both"/>
        <w:rPr>
          <w:rFonts w:ascii="Arial" w:hAnsi="Arial" w:cs="Arial"/>
          <w:sz w:val="21"/>
          <w:szCs w:val="21"/>
        </w:rPr>
      </w:pPr>
      <w:r w:rsidRPr="00D67C87">
        <w:rPr>
          <w:rFonts w:ascii="Arial" w:hAnsi="Arial" w:cs="Arial"/>
          <w:sz w:val="21"/>
          <w:szCs w:val="21"/>
        </w:rPr>
        <w:lastRenderedPageBreak/>
        <w:t>Também deverão ser observadas normas de segurança do trabalho aplicáveis ao manuseio de substâncias criogênicas (como o nitrogênio líquido), garantindo a integridade dos servidores envolvidos na execução das atividades.</w:t>
      </w:r>
    </w:p>
    <w:p w14:paraId="109D3451" w14:textId="77777777" w:rsidR="00DB24F1" w:rsidRPr="00D67C87" w:rsidRDefault="00DB24F1" w:rsidP="00DB24F1">
      <w:pPr>
        <w:spacing w:after="0" w:line="240" w:lineRule="auto"/>
        <w:ind w:firstLine="360"/>
        <w:jc w:val="both"/>
        <w:rPr>
          <w:rFonts w:ascii="Arial" w:hAnsi="Arial" w:cs="Arial"/>
          <w:sz w:val="21"/>
          <w:szCs w:val="21"/>
        </w:rPr>
      </w:pPr>
      <w:r w:rsidRPr="00D67C87">
        <w:rPr>
          <w:rFonts w:ascii="Arial" w:hAnsi="Arial" w:cs="Arial"/>
          <w:sz w:val="21"/>
          <w:szCs w:val="21"/>
        </w:rPr>
        <w:t>Considerando tratar-se de modelo adaptado à realidade do Município, e tendo como referência a contratação anteriormente realizada para o mesmo objeto, verifica-se que o fornecimento dos insumos atendeu à necessidade da Administração, não sendo identificadas inconsistências relevantes que comprometessem a execução contratual.</w:t>
      </w:r>
    </w:p>
    <w:p w14:paraId="79ECBF65" w14:textId="77777777" w:rsidR="00DB24F1" w:rsidRPr="00D67C87" w:rsidRDefault="00DB24F1" w:rsidP="00DB24F1">
      <w:pPr>
        <w:spacing w:after="0" w:line="240" w:lineRule="auto"/>
        <w:ind w:firstLine="360"/>
        <w:jc w:val="both"/>
        <w:rPr>
          <w:rFonts w:ascii="Arial" w:hAnsi="Arial" w:cs="Arial"/>
          <w:sz w:val="21"/>
          <w:szCs w:val="21"/>
        </w:rPr>
      </w:pPr>
      <w:r w:rsidRPr="00D67C87">
        <w:rPr>
          <w:rFonts w:ascii="Arial" w:hAnsi="Arial" w:cs="Arial"/>
          <w:sz w:val="21"/>
          <w:szCs w:val="21"/>
        </w:rPr>
        <w:t>Ainda assim, visando o aperfeiçoamento do processo, buscou-se neste Estudo Técnico Preliminar aprimorar a descrição dos itens, especialmente quanto às especificações técnicas e quantitativos (nitrogênio líquido em litros, bainhas e luvas em pacotes com 50 unidades), com o objetivo de conferir maior clareza, precisão e competitividade ao certame, além de evitar divergências na fase de execução.</w:t>
      </w:r>
    </w:p>
    <w:p w14:paraId="0A7779D5" w14:textId="77777777" w:rsidR="00DB24F1" w:rsidRPr="00D67C87" w:rsidRDefault="00DB24F1" w:rsidP="00DB24F1">
      <w:pPr>
        <w:spacing w:after="0" w:line="240" w:lineRule="auto"/>
        <w:ind w:firstLine="360"/>
        <w:jc w:val="both"/>
        <w:rPr>
          <w:rFonts w:ascii="Arial" w:hAnsi="Arial" w:cs="Arial"/>
          <w:sz w:val="21"/>
          <w:szCs w:val="21"/>
        </w:rPr>
      </w:pPr>
      <w:r w:rsidRPr="00D67C87">
        <w:rPr>
          <w:rFonts w:ascii="Arial" w:hAnsi="Arial" w:cs="Arial"/>
          <w:sz w:val="21"/>
          <w:szCs w:val="21"/>
        </w:rPr>
        <w:t>O presente Estudo Técnico Preliminar não possui caráter sigiloso, uma vez que não contém informações estratégicas ou sensíveis que justifiquem sua restrição de acesso.</w:t>
      </w:r>
    </w:p>
    <w:p w14:paraId="2489A8D6" w14:textId="77777777" w:rsidR="00DB24F1" w:rsidRPr="00D67C87" w:rsidRDefault="00DB24F1" w:rsidP="00DB24F1">
      <w:pPr>
        <w:spacing w:after="0" w:line="240" w:lineRule="auto"/>
        <w:ind w:firstLine="360"/>
        <w:jc w:val="both"/>
        <w:rPr>
          <w:rFonts w:ascii="Arial" w:hAnsi="Arial" w:cs="Arial"/>
          <w:sz w:val="21"/>
          <w:szCs w:val="21"/>
        </w:rPr>
      </w:pPr>
      <w:r w:rsidRPr="00D67C87">
        <w:rPr>
          <w:rFonts w:ascii="Arial" w:hAnsi="Arial" w:cs="Arial"/>
          <w:sz w:val="21"/>
          <w:szCs w:val="21"/>
        </w:rPr>
        <w:t>Dessa forma, o documento poderá ser disponibilizado integralmente, em observância aos princípios da publicidade e transparência que regem a Administração Pública, conforme disposto na Lei nº 12.527/2011.</w:t>
      </w:r>
    </w:p>
    <w:p w14:paraId="501EE605" w14:textId="77777777" w:rsidR="00DB24F1" w:rsidRPr="00D67C87" w:rsidRDefault="00DB24F1" w:rsidP="00DB24F1">
      <w:pPr>
        <w:spacing w:after="0" w:line="240" w:lineRule="auto"/>
        <w:rPr>
          <w:rFonts w:ascii="Arial" w:hAnsi="Arial" w:cs="Arial"/>
          <w:b/>
          <w:sz w:val="21"/>
          <w:szCs w:val="21"/>
        </w:rPr>
      </w:pPr>
    </w:p>
    <w:p w14:paraId="4C6B2435" w14:textId="77777777" w:rsidR="00DB24F1" w:rsidRPr="00D67C87" w:rsidRDefault="00DB24F1" w:rsidP="002547F4">
      <w:pPr>
        <w:pStyle w:val="PargrafodaLista"/>
        <w:numPr>
          <w:ilvl w:val="0"/>
          <w:numId w:val="37"/>
        </w:numPr>
        <w:overflowPunct/>
        <w:autoSpaceDE/>
        <w:autoSpaceDN/>
        <w:adjustRightInd/>
        <w:contextualSpacing/>
        <w:rPr>
          <w:rFonts w:ascii="Arial" w:hAnsi="Arial" w:cs="Arial"/>
          <w:b/>
          <w:sz w:val="21"/>
          <w:szCs w:val="21"/>
        </w:rPr>
      </w:pPr>
      <w:r w:rsidRPr="00D67C87">
        <w:rPr>
          <w:rFonts w:ascii="Arial" w:hAnsi="Arial" w:cs="Arial"/>
          <w:b/>
          <w:sz w:val="21"/>
          <w:szCs w:val="21"/>
        </w:rPr>
        <w:t>DESCRIÇÃO DA NECESSIDADE (PREENCHIMENTO OBRIGATÓRIO):</w:t>
      </w:r>
    </w:p>
    <w:p w14:paraId="4558EFA7" w14:textId="77777777" w:rsidR="00DB24F1" w:rsidRPr="00D67C87" w:rsidRDefault="00DB24F1" w:rsidP="00DB24F1">
      <w:pPr>
        <w:spacing w:after="0" w:line="240" w:lineRule="auto"/>
        <w:ind w:firstLine="360"/>
        <w:jc w:val="both"/>
        <w:rPr>
          <w:rFonts w:ascii="Arial" w:hAnsi="Arial" w:cs="Arial"/>
          <w:bCs/>
          <w:sz w:val="21"/>
          <w:szCs w:val="21"/>
        </w:rPr>
      </w:pPr>
      <w:r w:rsidRPr="00D67C87">
        <w:rPr>
          <w:rFonts w:ascii="Arial" w:hAnsi="Arial" w:cs="Arial"/>
          <w:bCs/>
          <w:sz w:val="21"/>
          <w:szCs w:val="21"/>
        </w:rPr>
        <w:t>A presente contratação justifica-se pela necessidade de garantir a continuidade do programa de inseminação artificial em bovinos desenvolvido pela Secretaria Municipal de Agricultura, Pecuária e Meio Ambiente, voltado ao atendimento de produtores rurais do município, especialmente agricultores familiares.</w:t>
      </w:r>
    </w:p>
    <w:p w14:paraId="7FEEB0CE" w14:textId="77777777" w:rsidR="00DB24F1" w:rsidRPr="00D67C87" w:rsidRDefault="00DB24F1" w:rsidP="00DB24F1">
      <w:pPr>
        <w:spacing w:after="0" w:line="240" w:lineRule="auto"/>
        <w:ind w:firstLine="360"/>
        <w:jc w:val="both"/>
        <w:rPr>
          <w:rFonts w:ascii="Arial" w:hAnsi="Arial" w:cs="Arial"/>
          <w:bCs/>
          <w:sz w:val="21"/>
          <w:szCs w:val="21"/>
        </w:rPr>
      </w:pPr>
      <w:r w:rsidRPr="00D67C87">
        <w:rPr>
          <w:rFonts w:ascii="Arial" w:hAnsi="Arial" w:cs="Arial"/>
          <w:bCs/>
          <w:sz w:val="21"/>
          <w:szCs w:val="21"/>
        </w:rPr>
        <w:t>O referido programa constitui importante política pública de apoio ao setor agropecuário, tendo como objetivo promover o melhoramento genético do rebanho bovino, aumentando a produtividade, a qualidade dos animais e, consequentemente, a renda dos produtores atendidos.</w:t>
      </w:r>
    </w:p>
    <w:p w14:paraId="0301D88F" w14:textId="77777777" w:rsidR="00DB24F1" w:rsidRPr="00D67C87" w:rsidRDefault="00DB24F1" w:rsidP="00DB24F1">
      <w:pPr>
        <w:spacing w:after="0" w:line="240" w:lineRule="auto"/>
        <w:ind w:firstLine="360"/>
        <w:jc w:val="both"/>
        <w:rPr>
          <w:rFonts w:ascii="Arial" w:hAnsi="Arial" w:cs="Arial"/>
          <w:bCs/>
          <w:sz w:val="21"/>
          <w:szCs w:val="21"/>
        </w:rPr>
      </w:pPr>
      <w:r w:rsidRPr="00D67C87">
        <w:rPr>
          <w:rFonts w:ascii="Arial" w:hAnsi="Arial" w:cs="Arial"/>
          <w:bCs/>
          <w:sz w:val="21"/>
          <w:szCs w:val="21"/>
        </w:rPr>
        <w:t>Para a execução adequada dos procedimentos de inseminação artificial, faz-se indispensável a utilização de insumos específicos, sendo o nitrogênio líquido essencial para a conservação do sêmen em condições criogênicas adequadas, preservando sua viabilidade até o momento da utilização. As bainhas para inseminação são necessárias para a correta aplicação do sêmen, garantindo higiene e segurança no procedimento, enquanto as luvas de polietileno de 90 cm são indispensáveis para assegurar condições sanitárias adequadas e proteção dos profissionais envolvidos.</w:t>
      </w:r>
    </w:p>
    <w:p w14:paraId="78DD9407" w14:textId="77777777" w:rsidR="00DB24F1" w:rsidRPr="00D67C87" w:rsidRDefault="00DB24F1" w:rsidP="00DB24F1">
      <w:pPr>
        <w:spacing w:after="0" w:line="240" w:lineRule="auto"/>
        <w:ind w:firstLine="360"/>
        <w:jc w:val="both"/>
        <w:rPr>
          <w:rFonts w:ascii="Arial" w:hAnsi="Arial" w:cs="Arial"/>
          <w:bCs/>
          <w:sz w:val="21"/>
          <w:szCs w:val="21"/>
        </w:rPr>
      </w:pPr>
      <w:r w:rsidRPr="00D67C87">
        <w:rPr>
          <w:rFonts w:ascii="Arial" w:hAnsi="Arial" w:cs="Arial"/>
          <w:bCs/>
          <w:sz w:val="21"/>
          <w:szCs w:val="21"/>
        </w:rPr>
        <w:t>A ausência desses materiais inviabiliza a execução dos serviços, podendo ocasionar a interrupção do programa, prejuízos diretos aos produtores rurais e impactos negativos na cadeia produtiva local, especialmente nos segmentos de leite e corte.</w:t>
      </w:r>
    </w:p>
    <w:p w14:paraId="6784C595" w14:textId="77777777" w:rsidR="00DB24F1" w:rsidRPr="00D67C87" w:rsidRDefault="00DB24F1" w:rsidP="00DB24F1">
      <w:pPr>
        <w:spacing w:after="0" w:line="240" w:lineRule="auto"/>
        <w:ind w:firstLine="360"/>
        <w:jc w:val="both"/>
        <w:rPr>
          <w:rFonts w:ascii="Arial" w:hAnsi="Arial" w:cs="Arial"/>
          <w:bCs/>
          <w:sz w:val="21"/>
          <w:szCs w:val="21"/>
        </w:rPr>
      </w:pPr>
      <w:r w:rsidRPr="00D67C87">
        <w:rPr>
          <w:rFonts w:ascii="Arial" w:hAnsi="Arial" w:cs="Arial"/>
          <w:bCs/>
          <w:sz w:val="21"/>
          <w:szCs w:val="21"/>
        </w:rPr>
        <w:t>Dessa forma, a contratação atende ao interesse público ao assegurar a continuidade de serviço essencial de apoio técnico ao produtor rural, contribuindo para o desenvolvimento econômico do município, o fortalecimento da agricultura familiar e a promoção de práticas agropecuárias mais eficientes e sustentáveis.</w:t>
      </w:r>
    </w:p>
    <w:p w14:paraId="6B9CCB67" w14:textId="77777777" w:rsidR="00DB24F1" w:rsidRPr="00D67C87" w:rsidRDefault="00DB24F1" w:rsidP="00DB24F1">
      <w:pPr>
        <w:spacing w:after="0" w:line="240" w:lineRule="auto"/>
        <w:rPr>
          <w:rFonts w:ascii="Arial" w:hAnsi="Arial" w:cs="Arial"/>
          <w:b/>
          <w:sz w:val="21"/>
          <w:szCs w:val="21"/>
        </w:rPr>
      </w:pPr>
    </w:p>
    <w:p w14:paraId="79342C4B" w14:textId="77777777" w:rsidR="00DB24F1" w:rsidRPr="00D67C87" w:rsidRDefault="00DB24F1" w:rsidP="002547F4">
      <w:pPr>
        <w:pStyle w:val="PargrafodaLista"/>
        <w:numPr>
          <w:ilvl w:val="0"/>
          <w:numId w:val="37"/>
        </w:numPr>
        <w:overflowPunct/>
        <w:autoSpaceDE/>
        <w:autoSpaceDN/>
        <w:adjustRightInd/>
        <w:contextualSpacing/>
        <w:rPr>
          <w:rFonts w:ascii="Arial" w:hAnsi="Arial" w:cs="Arial"/>
          <w:b/>
          <w:sz w:val="21"/>
          <w:szCs w:val="21"/>
        </w:rPr>
      </w:pPr>
      <w:r w:rsidRPr="00D67C87">
        <w:rPr>
          <w:rFonts w:ascii="Arial" w:hAnsi="Arial" w:cs="Arial"/>
          <w:b/>
          <w:sz w:val="21"/>
          <w:szCs w:val="21"/>
        </w:rPr>
        <w:t>ÁREA REQUISITANTE:</w:t>
      </w:r>
    </w:p>
    <w:p w14:paraId="61943F71" w14:textId="00DF0B24" w:rsidR="00DB24F1" w:rsidRPr="00D67C87" w:rsidRDefault="00DB24F1" w:rsidP="00990F9A">
      <w:pPr>
        <w:tabs>
          <w:tab w:val="left" w:pos="7150"/>
        </w:tabs>
        <w:spacing w:after="0" w:line="240" w:lineRule="auto"/>
        <w:rPr>
          <w:rFonts w:ascii="Arial" w:hAnsi="Arial" w:cs="Arial"/>
          <w:sz w:val="21"/>
          <w:szCs w:val="21"/>
        </w:rPr>
      </w:pPr>
      <w:r w:rsidRPr="00D67C87">
        <w:rPr>
          <w:rFonts w:ascii="Arial" w:hAnsi="Arial" w:cs="Arial"/>
          <w:sz w:val="21"/>
          <w:szCs w:val="21"/>
        </w:rPr>
        <w:t>Secretaria Municipal de Agricultura, Pecuária e Meio Ambiente.</w:t>
      </w:r>
      <w:r w:rsidR="00990F9A" w:rsidRPr="00D67C87">
        <w:rPr>
          <w:rFonts w:ascii="Arial" w:hAnsi="Arial" w:cs="Arial"/>
          <w:sz w:val="21"/>
          <w:szCs w:val="21"/>
        </w:rPr>
        <w:tab/>
      </w:r>
    </w:p>
    <w:p w14:paraId="0F52B82E" w14:textId="77777777" w:rsidR="00DB24F1" w:rsidRPr="00D67C87" w:rsidRDefault="00DB24F1" w:rsidP="00DB24F1">
      <w:pPr>
        <w:spacing w:after="0" w:line="240" w:lineRule="auto"/>
        <w:rPr>
          <w:rFonts w:ascii="Arial" w:hAnsi="Arial" w:cs="Arial"/>
          <w:sz w:val="21"/>
          <w:szCs w:val="21"/>
        </w:rPr>
      </w:pPr>
    </w:p>
    <w:p w14:paraId="7370864A" w14:textId="77777777" w:rsidR="00DB24F1" w:rsidRPr="00D67C87" w:rsidRDefault="00DB24F1" w:rsidP="002547F4">
      <w:pPr>
        <w:pStyle w:val="PargrafodaLista"/>
        <w:numPr>
          <w:ilvl w:val="0"/>
          <w:numId w:val="37"/>
        </w:numPr>
        <w:overflowPunct/>
        <w:autoSpaceDE/>
        <w:autoSpaceDN/>
        <w:adjustRightInd/>
        <w:contextualSpacing/>
        <w:rPr>
          <w:rFonts w:ascii="Arial" w:hAnsi="Arial" w:cs="Arial"/>
          <w:b/>
          <w:sz w:val="21"/>
          <w:szCs w:val="21"/>
        </w:rPr>
      </w:pPr>
      <w:r w:rsidRPr="00D67C87">
        <w:rPr>
          <w:rFonts w:ascii="Arial" w:hAnsi="Arial" w:cs="Arial"/>
          <w:b/>
          <w:sz w:val="21"/>
          <w:szCs w:val="21"/>
        </w:rPr>
        <w:t>DESCRIÇÃO DOS REQUISITOS DA CONTRATAÇÃO:</w:t>
      </w:r>
    </w:p>
    <w:p w14:paraId="3EDCACF5" w14:textId="77777777" w:rsidR="00DB24F1" w:rsidRPr="00D67C87" w:rsidRDefault="00DB24F1" w:rsidP="00DB24F1">
      <w:pPr>
        <w:spacing w:after="0" w:line="240" w:lineRule="auto"/>
        <w:ind w:firstLine="360"/>
        <w:jc w:val="both"/>
        <w:rPr>
          <w:rFonts w:ascii="Arial" w:hAnsi="Arial" w:cs="Arial"/>
          <w:sz w:val="21"/>
          <w:szCs w:val="21"/>
        </w:rPr>
      </w:pPr>
      <w:r w:rsidRPr="00D67C87">
        <w:rPr>
          <w:rFonts w:ascii="Arial" w:hAnsi="Arial" w:cs="Arial"/>
          <w:sz w:val="21"/>
          <w:szCs w:val="21"/>
        </w:rPr>
        <w:t xml:space="preserve">A contratação deverá atender aos requisitos necessários para o fornecimento de nitrogênio líquido, bainhas e luvas, conforme a demanda da Secretaria de Agricultura, Pecuária e Meio Ambiente, garantindo a continuidade das atividades desenvolvidas. Os materiais deverão apresentar qualidade adequada, observando padrões usuais de mercado, especialmente quanto à pureza do nitrogênio </w:t>
      </w:r>
      <w:r w:rsidRPr="00D67C87">
        <w:rPr>
          <w:rFonts w:ascii="Arial" w:hAnsi="Arial" w:cs="Arial"/>
          <w:sz w:val="21"/>
          <w:szCs w:val="21"/>
        </w:rPr>
        <w:lastRenderedPageBreak/>
        <w:t>líquido e à integridade das bainhas e luvas, de modo a assegurar sua correta utilização nas atividades de inseminação artificial e manejo reprodutivo.</w:t>
      </w:r>
    </w:p>
    <w:p w14:paraId="32E41862" w14:textId="77777777" w:rsidR="00DB24F1" w:rsidRPr="00D67C87" w:rsidRDefault="00DB24F1" w:rsidP="00DB24F1">
      <w:pPr>
        <w:spacing w:after="0" w:line="240" w:lineRule="auto"/>
        <w:ind w:firstLine="360"/>
        <w:jc w:val="both"/>
        <w:rPr>
          <w:rFonts w:ascii="Arial" w:hAnsi="Arial" w:cs="Arial"/>
          <w:sz w:val="21"/>
          <w:szCs w:val="21"/>
        </w:rPr>
      </w:pPr>
      <w:r w:rsidRPr="00D67C87">
        <w:rPr>
          <w:rFonts w:ascii="Arial" w:hAnsi="Arial" w:cs="Arial"/>
          <w:sz w:val="21"/>
          <w:szCs w:val="21"/>
        </w:rPr>
        <w:t>A empresa contratada deverá possuir capacidade de fornecimento contínuo e logística adequada para realização de entregas parceladas, conforme a necessidade da Administração, considerando que o consumo médio mensal é de aproximadamente 15 litros de nitrogênio líquido, além dos insumos correlatos. O fornecimento deverá ocorrer mediante solicitação da Secretaria, garantindo o abastecimento regular e evitando a descontinuidade dos serviços.</w:t>
      </w:r>
    </w:p>
    <w:p w14:paraId="73883839" w14:textId="77777777" w:rsidR="00DB24F1" w:rsidRPr="00D67C87" w:rsidRDefault="00DB24F1" w:rsidP="00DB24F1">
      <w:pPr>
        <w:spacing w:after="0" w:line="240" w:lineRule="auto"/>
        <w:ind w:firstLine="360"/>
        <w:jc w:val="both"/>
        <w:rPr>
          <w:rFonts w:ascii="Arial" w:hAnsi="Arial" w:cs="Arial"/>
          <w:sz w:val="21"/>
          <w:szCs w:val="21"/>
        </w:rPr>
      </w:pPr>
      <w:r w:rsidRPr="00D67C87">
        <w:rPr>
          <w:rFonts w:ascii="Arial" w:hAnsi="Arial" w:cs="Arial"/>
          <w:sz w:val="21"/>
          <w:szCs w:val="21"/>
        </w:rPr>
        <w:t>A presente contratação possui caráter continuado, tendo em vista que o fornecimento dos insumos ocorre de forma recorrente ao longo do exercício, sendo indispensável para a manutenção das atividades públicas desenvolvidas na área rural. Dessa forma, a vigência inicial do contrato deverá ser de 12 (doze) meses, possibilitando o fornecimento parcelado dos materiais conforme a demanda, promovendo maior eficiência administrativa e evitando a necessidade de múltiplos processos de aquisição.</w:t>
      </w:r>
    </w:p>
    <w:p w14:paraId="4BE1CDA1" w14:textId="77777777" w:rsidR="00DB24F1" w:rsidRPr="00D67C87" w:rsidRDefault="00DB24F1" w:rsidP="00DB24F1">
      <w:pPr>
        <w:spacing w:after="0" w:line="240" w:lineRule="auto"/>
        <w:rPr>
          <w:rFonts w:ascii="Arial" w:hAnsi="Arial" w:cs="Arial"/>
          <w:sz w:val="21"/>
          <w:szCs w:val="21"/>
        </w:rPr>
      </w:pPr>
    </w:p>
    <w:p w14:paraId="309A7B1F" w14:textId="77777777" w:rsidR="00DB24F1" w:rsidRPr="00D67C87" w:rsidRDefault="00DB24F1" w:rsidP="002547F4">
      <w:pPr>
        <w:pStyle w:val="PargrafodaLista"/>
        <w:numPr>
          <w:ilvl w:val="0"/>
          <w:numId w:val="37"/>
        </w:numPr>
        <w:overflowPunct/>
        <w:autoSpaceDE/>
        <w:autoSpaceDN/>
        <w:adjustRightInd/>
        <w:contextualSpacing/>
        <w:rPr>
          <w:rFonts w:ascii="Arial" w:hAnsi="Arial" w:cs="Arial"/>
          <w:b/>
          <w:sz w:val="21"/>
          <w:szCs w:val="21"/>
        </w:rPr>
      </w:pPr>
      <w:r w:rsidRPr="00D67C87">
        <w:rPr>
          <w:rFonts w:ascii="Arial" w:hAnsi="Arial" w:cs="Arial"/>
          <w:b/>
          <w:sz w:val="21"/>
          <w:szCs w:val="21"/>
        </w:rPr>
        <w:t>LEVANTAMENTO DE MERCADO:</w:t>
      </w:r>
    </w:p>
    <w:p w14:paraId="317221BD" w14:textId="77777777" w:rsidR="00DB24F1" w:rsidRPr="00D67C87" w:rsidRDefault="00DB24F1" w:rsidP="00DB24F1">
      <w:pPr>
        <w:spacing w:after="0" w:line="240" w:lineRule="auto"/>
        <w:ind w:firstLine="360"/>
        <w:jc w:val="both"/>
        <w:rPr>
          <w:rFonts w:ascii="Arial" w:hAnsi="Arial" w:cs="Arial"/>
          <w:bCs/>
          <w:sz w:val="21"/>
          <w:szCs w:val="21"/>
        </w:rPr>
      </w:pPr>
      <w:r w:rsidRPr="00D67C87">
        <w:rPr>
          <w:rFonts w:ascii="Arial" w:hAnsi="Arial" w:cs="Arial"/>
          <w:bCs/>
          <w:sz w:val="21"/>
          <w:szCs w:val="21"/>
        </w:rPr>
        <w:t>O levantamento de mercado demonstra que existem diversas empresas aptas ao fornecimento de nitrogênio líquido e insumos correlatos, como bainhas e luvas, sendo estes produtos amplamente disponíveis no mercado nacional. O fornecimento de nitrogênio líquido é realizado, em geral, por empresas com foco em gases industriais e medicinais, bem como por distribuidores que atendem especificamente o setor agropecuário.</w:t>
      </w:r>
    </w:p>
    <w:p w14:paraId="02852276" w14:textId="77777777" w:rsidR="00DB24F1" w:rsidRPr="00D67C87" w:rsidRDefault="00DB24F1" w:rsidP="00DB24F1">
      <w:pPr>
        <w:spacing w:after="0" w:line="240" w:lineRule="auto"/>
        <w:ind w:firstLine="360"/>
        <w:jc w:val="both"/>
        <w:rPr>
          <w:rFonts w:ascii="Arial" w:hAnsi="Arial" w:cs="Arial"/>
          <w:bCs/>
          <w:sz w:val="21"/>
          <w:szCs w:val="21"/>
        </w:rPr>
      </w:pPr>
      <w:r w:rsidRPr="00D67C87">
        <w:rPr>
          <w:rFonts w:ascii="Arial" w:hAnsi="Arial" w:cs="Arial"/>
          <w:bCs/>
          <w:sz w:val="21"/>
          <w:szCs w:val="21"/>
        </w:rPr>
        <w:t>A solução adotada pela Administração consiste na contratação de empresa para fornecimento parcelado dos insumos, conforme a demanda, prática comum adotada por outros órgãos públicos e entidades que utilizam nitrogênio líquido em suas atividades, especialmente em programas de inseminação artificial. Tal modelo mostra-se mais vantajoso em comparação à aquisição em parcela única, tendo em vista as características do produto, que exige armazenamento adequado e reposição periódica devido à sua evaporação natural.</w:t>
      </w:r>
    </w:p>
    <w:p w14:paraId="4887B154" w14:textId="77777777" w:rsidR="00DB24F1" w:rsidRPr="00D67C87" w:rsidRDefault="00DB24F1" w:rsidP="00DB24F1">
      <w:pPr>
        <w:spacing w:after="0" w:line="240" w:lineRule="auto"/>
        <w:ind w:firstLine="360"/>
        <w:jc w:val="both"/>
        <w:rPr>
          <w:rFonts w:ascii="Arial" w:hAnsi="Arial" w:cs="Arial"/>
          <w:bCs/>
          <w:sz w:val="21"/>
          <w:szCs w:val="21"/>
        </w:rPr>
      </w:pPr>
      <w:r w:rsidRPr="00D67C87">
        <w:rPr>
          <w:rFonts w:ascii="Arial" w:hAnsi="Arial" w:cs="Arial"/>
          <w:bCs/>
          <w:sz w:val="21"/>
          <w:szCs w:val="21"/>
        </w:rPr>
        <w:t>Verifica-se que não há restrição relevante de mercado que limite a competitividade do certame, sendo possível a participação de diversos fornecedores. Os requisitos definidos para a contratação são compatíveis com os padrões usuais de mercado e não restringem indevidamente a concorrência, garantindo a seleção da proposta mais vantajosa para a Administração Pública.</w:t>
      </w:r>
    </w:p>
    <w:p w14:paraId="18AAC0A8" w14:textId="77777777" w:rsidR="00DB24F1" w:rsidRPr="00D67C87" w:rsidRDefault="00DB24F1" w:rsidP="00DB24F1">
      <w:pPr>
        <w:spacing w:after="0" w:line="240" w:lineRule="auto"/>
        <w:rPr>
          <w:rFonts w:ascii="Arial" w:hAnsi="Arial" w:cs="Arial"/>
          <w:b/>
          <w:sz w:val="21"/>
          <w:szCs w:val="21"/>
        </w:rPr>
      </w:pPr>
    </w:p>
    <w:p w14:paraId="69ADAF0A" w14:textId="77777777" w:rsidR="00DB24F1" w:rsidRPr="00D67C87" w:rsidRDefault="00DB24F1" w:rsidP="00DB24F1">
      <w:pPr>
        <w:spacing w:after="0" w:line="240" w:lineRule="auto"/>
        <w:rPr>
          <w:rFonts w:ascii="Arial" w:hAnsi="Arial" w:cs="Arial"/>
          <w:sz w:val="21"/>
          <w:szCs w:val="21"/>
        </w:rPr>
      </w:pPr>
    </w:p>
    <w:p w14:paraId="472113CF" w14:textId="77777777" w:rsidR="00DB24F1" w:rsidRPr="00D67C87" w:rsidRDefault="00DB24F1" w:rsidP="002547F4">
      <w:pPr>
        <w:pStyle w:val="PargrafodaLista"/>
        <w:numPr>
          <w:ilvl w:val="0"/>
          <w:numId w:val="37"/>
        </w:numPr>
        <w:overflowPunct/>
        <w:autoSpaceDE/>
        <w:autoSpaceDN/>
        <w:adjustRightInd/>
        <w:contextualSpacing/>
        <w:rPr>
          <w:rFonts w:ascii="Arial" w:hAnsi="Arial" w:cs="Arial"/>
          <w:b/>
          <w:sz w:val="21"/>
          <w:szCs w:val="21"/>
        </w:rPr>
      </w:pPr>
      <w:r w:rsidRPr="00D67C87">
        <w:rPr>
          <w:rFonts w:ascii="Arial" w:hAnsi="Arial" w:cs="Arial"/>
          <w:b/>
          <w:sz w:val="21"/>
          <w:szCs w:val="21"/>
        </w:rPr>
        <w:t>DESCRIÇÃO DA SOLUÇÃO COMO UM TODO (PREENCHIMENTO OBRIGATÓRIO):</w:t>
      </w:r>
    </w:p>
    <w:p w14:paraId="5B01CBBB" w14:textId="77777777" w:rsidR="00DB24F1" w:rsidRPr="00D67C87" w:rsidRDefault="00DB24F1" w:rsidP="00DB24F1">
      <w:pPr>
        <w:spacing w:after="0" w:line="240" w:lineRule="auto"/>
        <w:ind w:firstLine="360"/>
        <w:jc w:val="both"/>
        <w:rPr>
          <w:rFonts w:ascii="Arial" w:hAnsi="Arial" w:cs="Arial"/>
          <w:sz w:val="21"/>
          <w:szCs w:val="21"/>
        </w:rPr>
      </w:pPr>
      <w:r w:rsidRPr="00D67C87">
        <w:rPr>
          <w:rFonts w:ascii="Arial" w:hAnsi="Arial" w:cs="Arial"/>
          <w:sz w:val="21"/>
          <w:szCs w:val="21"/>
        </w:rPr>
        <w:t>A solução adotada consiste na contratação de empresa para o fornecimento parcelado de nitrogênio líquido, bem como de insumos correlatos, como bainhas e luvas, destinados à manutenção das atividades de inseminação artificial e apoio ao desenvolvimento da produção pecuária no município. O fornecimento será realizado de forma contínua, conforme a demanda da Secretaria de Agricultura, Pecuária e Meio Ambiente, mediante solicitações periódicas, garantindo o abastecimento regular e a continuidade dos serviços prestados aos produtores rurais.</w:t>
      </w:r>
    </w:p>
    <w:p w14:paraId="6EF1B579" w14:textId="77777777" w:rsidR="00DB24F1" w:rsidRPr="00D67C87" w:rsidRDefault="00DB24F1" w:rsidP="00DB24F1">
      <w:pPr>
        <w:spacing w:after="0" w:line="240" w:lineRule="auto"/>
        <w:ind w:firstLine="360"/>
        <w:jc w:val="both"/>
        <w:rPr>
          <w:rFonts w:ascii="Arial" w:hAnsi="Arial" w:cs="Arial"/>
          <w:sz w:val="21"/>
          <w:szCs w:val="21"/>
        </w:rPr>
      </w:pPr>
      <w:r w:rsidRPr="00D67C87">
        <w:rPr>
          <w:rFonts w:ascii="Arial" w:hAnsi="Arial" w:cs="Arial"/>
          <w:sz w:val="21"/>
          <w:szCs w:val="21"/>
        </w:rPr>
        <w:t>A escolha pelo fornecimento parcelado justifica-se pelas características do nitrogênio líquido, que apresenta evaporação natural ao longo do tempo, tornando inviável o armazenamento por longos períodos em grandes quantidades. Dessa forma, o abastecimento fracionado mostra-se mais eficiente sob o ponto de vista técnico e econômico, evitando desperdícios e assegurando a qualidade do produto no momento de sua utilização.</w:t>
      </w:r>
    </w:p>
    <w:p w14:paraId="49CBDC6A" w14:textId="77777777" w:rsidR="00DB24F1" w:rsidRPr="00D67C87" w:rsidRDefault="00DB24F1" w:rsidP="00DB24F1">
      <w:pPr>
        <w:spacing w:after="0" w:line="240" w:lineRule="auto"/>
        <w:ind w:firstLine="360"/>
        <w:jc w:val="both"/>
        <w:rPr>
          <w:rFonts w:ascii="Arial" w:hAnsi="Arial" w:cs="Arial"/>
          <w:sz w:val="21"/>
          <w:szCs w:val="21"/>
        </w:rPr>
      </w:pPr>
      <w:r w:rsidRPr="00D67C87">
        <w:rPr>
          <w:rFonts w:ascii="Arial" w:hAnsi="Arial" w:cs="Arial"/>
          <w:sz w:val="21"/>
          <w:szCs w:val="21"/>
        </w:rPr>
        <w:t xml:space="preserve">A empresa contratada deverá dispor de logística adequada para transporte e abastecimento do nitrogênio líquido, observando as normas de segurança aplicáveis ao manuseio de substâncias criogênicas, bem como garantir a integridade e qualidade dos insumos fornecidos. Não se verifica a </w:t>
      </w:r>
      <w:r w:rsidRPr="00D67C87">
        <w:rPr>
          <w:rFonts w:ascii="Arial" w:hAnsi="Arial" w:cs="Arial"/>
          <w:sz w:val="21"/>
          <w:szCs w:val="21"/>
        </w:rPr>
        <w:lastRenderedPageBreak/>
        <w:t>necessidade de serviços de manutenção ou assistência técnica vinculados à contratação, tendo em vista que o objeto se refere exclusivamente ao fornecimento de materiais de consumo.</w:t>
      </w:r>
    </w:p>
    <w:p w14:paraId="2CD3B948" w14:textId="77777777" w:rsidR="00DB24F1" w:rsidRPr="00D67C87" w:rsidRDefault="00DB24F1" w:rsidP="00DB24F1">
      <w:pPr>
        <w:spacing w:after="0" w:line="240" w:lineRule="auto"/>
        <w:ind w:firstLine="360"/>
        <w:jc w:val="both"/>
        <w:rPr>
          <w:rFonts w:ascii="Arial" w:hAnsi="Arial" w:cs="Arial"/>
          <w:sz w:val="21"/>
          <w:szCs w:val="21"/>
        </w:rPr>
      </w:pPr>
      <w:r w:rsidRPr="00D67C87">
        <w:rPr>
          <w:rFonts w:ascii="Arial" w:hAnsi="Arial" w:cs="Arial"/>
          <w:sz w:val="21"/>
          <w:szCs w:val="21"/>
        </w:rPr>
        <w:t>A solução adotada mostra-se a mais vantajosa para a Administração, considerando a ampla disponibilidade de fornecedores no mercado, a simplicidade da contratação por meio de dispensa eletrônica, em razão do baixo valor estimado, e a possibilidade de atendimento eficiente e contínuo da demanda ao longo do período contratual.</w:t>
      </w:r>
    </w:p>
    <w:p w14:paraId="5177D2C7" w14:textId="77777777" w:rsidR="00DB24F1" w:rsidRPr="00D67C87" w:rsidRDefault="00DB24F1" w:rsidP="00DB24F1">
      <w:pPr>
        <w:spacing w:after="0" w:line="240" w:lineRule="auto"/>
        <w:rPr>
          <w:rFonts w:ascii="Arial" w:hAnsi="Arial" w:cs="Arial"/>
          <w:sz w:val="21"/>
          <w:szCs w:val="21"/>
        </w:rPr>
      </w:pPr>
    </w:p>
    <w:p w14:paraId="7CDDEB0A" w14:textId="77777777" w:rsidR="00DB24F1" w:rsidRPr="00D67C87" w:rsidRDefault="00DB24F1" w:rsidP="002547F4">
      <w:pPr>
        <w:pStyle w:val="PargrafodaLista"/>
        <w:numPr>
          <w:ilvl w:val="0"/>
          <w:numId w:val="37"/>
        </w:numPr>
        <w:overflowPunct/>
        <w:autoSpaceDE/>
        <w:autoSpaceDN/>
        <w:adjustRightInd/>
        <w:contextualSpacing/>
        <w:rPr>
          <w:rFonts w:ascii="Arial" w:hAnsi="Arial" w:cs="Arial"/>
          <w:b/>
          <w:sz w:val="21"/>
          <w:szCs w:val="21"/>
        </w:rPr>
      </w:pPr>
      <w:r w:rsidRPr="00D67C87">
        <w:rPr>
          <w:rFonts w:ascii="Arial" w:hAnsi="Arial" w:cs="Arial"/>
          <w:b/>
          <w:sz w:val="21"/>
          <w:szCs w:val="21"/>
        </w:rPr>
        <w:t>ESTIMATIVA DAS QUANTIDADES A SEREM CONTRATADAS (PREENCHIMENTO OBRIGATÓRIO):</w:t>
      </w:r>
    </w:p>
    <w:p w14:paraId="688EDB29" w14:textId="77777777" w:rsidR="00DB24F1" w:rsidRPr="00D67C87" w:rsidRDefault="00DB24F1" w:rsidP="00DB24F1">
      <w:pPr>
        <w:spacing w:after="0" w:line="240" w:lineRule="auto"/>
        <w:ind w:firstLine="360"/>
        <w:jc w:val="both"/>
        <w:rPr>
          <w:rFonts w:ascii="Arial" w:hAnsi="Arial" w:cs="Arial"/>
          <w:sz w:val="21"/>
          <w:szCs w:val="21"/>
        </w:rPr>
      </w:pPr>
      <w:r w:rsidRPr="00D67C87">
        <w:rPr>
          <w:rFonts w:ascii="Arial" w:hAnsi="Arial" w:cs="Arial"/>
          <w:sz w:val="21"/>
          <w:szCs w:val="21"/>
        </w:rPr>
        <w:t>A estimativa das quantidades a serem contratadas foi definida com base no consumo médio mensal dos insumos utilizados pela Secretaria de Agricultura, Pecuária e Meio Ambiente, considerando o histórico de utilização em contratações anteriores e a demanda contínua das atividades desenvolvidas. Verificou-se um consumo aproximado de 13 (treze) a 17(dezessete) litros de nitrogênio líquido em média por mês, o que resulta em na estimativa anual de cerca de 200 (duzentos) litros.</w:t>
      </w:r>
    </w:p>
    <w:p w14:paraId="4B7AAFE7" w14:textId="77777777" w:rsidR="00DB24F1" w:rsidRPr="00D67C87" w:rsidRDefault="00DB24F1" w:rsidP="00DB24F1">
      <w:pPr>
        <w:spacing w:after="0" w:line="240" w:lineRule="auto"/>
        <w:ind w:firstLine="360"/>
        <w:jc w:val="both"/>
        <w:rPr>
          <w:rFonts w:ascii="Arial" w:hAnsi="Arial" w:cs="Arial"/>
          <w:sz w:val="21"/>
          <w:szCs w:val="21"/>
        </w:rPr>
      </w:pPr>
      <w:r w:rsidRPr="00D67C87">
        <w:rPr>
          <w:rFonts w:ascii="Arial" w:hAnsi="Arial" w:cs="Arial"/>
          <w:sz w:val="21"/>
          <w:szCs w:val="21"/>
        </w:rPr>
        <w:t>Além do nitrogênio líquido, foram consideradas as quantidades proporcionais de 16 pacotes de bainhas e 16 pacotes de luvas descartáveis contendo cada um 50 unidades, utilizadas nas atividades de inseminação artificial, de modo a atender adequadamente a demanda durante todo o período contratual.</w:t>
      </w:r>
    </w:p>
    <w:p w14:paraId="3CBAFBFF" w14:textId="77777777" w:rsidR="00DB24F1" w:rsidRPr="00D67C87" w:rsidRDefault="00DB24F1" w:rsidP="00DB24F1">
      <w:pPr>
        <w:spacing w:after="0" w:line="240" w:lineRule="auto"/>
        <w:ind w:firstLine="360"/>
        <w:jc w:val="both"/>
        <w:rPr>
          <w:rFonts w:ascii="Arial" w:hAnsi="Arial" w:cs="Arial"/>
          <w:sz w:val="21"/>
          <w:szCs w:val="21"/>
        </w:rPr>
      </w:pPr>
      <w:r w:rsidRPr="00D67C87">
        <w:rPr>
          <w:rFonts w:ascii="Arial" w:hAnsi="Arial" w:cs="Arial"/>
          <w:sz w:val="21"/>
          <w:szCs w:val="21"/>
        </w:rPr>
        <w:t>A metodologia adotada para a definição das quantidades baseou-se na análise do consumo histórico, aliado à experiência prática da equipe técnica responsável, permitindo uma estimativa realista e suficiente para garantir a continuidade dos serviços, evitando tanto a falta quanto o excesso de materiais. Tal abordagem contribui para a economicidade da contratação e para o melhor aproveitamento dos recursos públicos, não sendo identificada, neste caso, a necessidade de ganhos adicionais por economia de escala, em razão das características do objeto e do volume de consumo.</w:t>
      </w:r>
    </w:p>
    <w:p w14:paraId="6C623FA0" w14:textId="77777777" w:rsidR="00DB24F1" w:rsidRPr="00D67C87" w:rsidRDefault="00DB24F1" w:rsidP="00DB24F1">
      <w:pPr>
        <w:spacing w:after="0" w:line="240" w:lineRule="auto"/>
        <w:rPr>
          <w:rFonts w:ascii="Arial" w:hAnsi="Arial" w:cs="Arial"/>
          <w:sz w:val="21"/>
          <w:szCs w:val="21"/>
        </w:rPr>
      </w:pPr>
    </w:p>
    <w:p w14:paraId="102FBCBD" w14:textId="77777777" w:rsidR="00DB24F1" w:rsidRPr="00D67C87" w:rsidRDefault="00DB24F1" w:rsidP="002547F4">
      <w:pPr>
        <w:pStyle w:val="PargrafodaLista"/>
        <w:numPr>
          <w:ilvl w:val="0"/>
          <w:numId w:val="37"/>
        </w:numPr>
        <w:overflowPunct/>
        <w:autoSpaceDE/>
        <w:autoSpaceDN/>
        <w:adjustRightInd/>
        <w:contextualSpacing/>
        <w:rPr>
          <w:rFonts w:ascii="Arial" w:hAnsi="Arial" w:cs="Arial"/>
          <w:b/>
          <w:sz w:val="21"/>
          <w:szCs w:val="21"/>
        </w:rPr>
      </w:pPr>
      <w:r w:rsidRPr="00D67C87">
        <w:rPr>
          <w:rFonts w:ascii="Arial" w:hAnsi="Arial" w:cs="Arial"/>
          <w:b/>
          <w:sz w:val="21"/>
          <w:szCs w:val="21"/>
        </w:rPr>
        <w:t>ESTIMATIVA DO VALOR DA CONTRATAÇÃO (PREENCHIMENTO OBRIGATÓRIO):</w:t>
      </w:r>
    </w:p>
    <w:p w14:paraId="12684973" w14:textId="77777777" w:rsidR="00DB24F1" w:rsidRPr="00D67C87" w:rsidRDefault="00DB24F1" w:rsidP="00DB24F1">
      <w:pPr>
        <w:spacing w:after="0" w:line="240" w:lineRule="auto"/>
        <w:ind w:firstLine="360"/>
        <w:jc w:val="both"/>
        <w:rPr>
          <w:rFonts w:ascii="Arial" w:hAnsi="Arial" w:cs="Arial"/>
          <w:sz w:val="21"/>
          <w:szCs w:val="21"/>
        </w:rPr>
      </w:pPr>
      <w:r w:rsidRPr="00D67C87">
        <w:rPr>
          <w:rFonts w:ascii="Arial" w:hAnsi="Arial" w:cs="Arial"/>
          <w:sz w:val="21"/>
          <w:szCs w:val="21"/>
        </w:rPr>
        <w:t>A estimativa do valor da contratação foi definida com base na realização de pesquisa de preços junto a fornecedores do ramo, considerando o fornecimento de nitrogênio líquido e insumos correlatos, como bainhas e luvas, compatíveis com as necessidades da Secretaria de Agricultura, Pecuária e Meio Ambiente. A partir dos orçamentos obtidos, apurou-se o valor médio estimado de R$ 4.912,32 (quatro mil e novecentos e doze reais e trinta e dois centavos) para o período de 12 (doze) meses.</w:t>
      </w:r>
    </w:p>
    <w:p w14:paraId="45D66963" w14:textId="77777777" w:rsidR="00DB24F1" w:rsidRPr="00D67C87" w:rsidRDefault="00DB24F1" w:rsidP="00DB24F1">
      <w:pPr>
        <w:spacing w:after="0" w:line="240" w:lineRule="auto"/>
        <w:ind w:firstLine="360"/>
        <w:jc w:val="both"/>
        <w:rPr>
          <w:rFonts w:ascii="Arial" w:hAnsi="Arial" w:cs="Arial"/>
          <w:sz w:val="21"/>
          <w:szCs w:val="21"/>
        </w:rPr>
      </w:pPr>
      <w:r w:rsidRPr="00D67C87">
        <w:rPr>
          <w:rFonts w:ascii="Arial" w:hAnsi="Arial" w:cs="Arial"/>
          <w:sz w:val="21"/>
          <w:szCs w:val="21"/>
        </w:rPr>
        <w:t>Para a composição desse valor, foram considerados os preços unitários referenciais praticados no mercado, levando em conta o custo por litro de nitrogênio líquido, bem como os valores unitários das bainhas e luvas, estimados conforme o consumo projetado ao longo do período contratual. A memória de cálculo baseou-se na estimativa anual de aproximadamente 200 litros de nitrogênio líquido, além das quantidades proporcionais dos demais insumos.</w:t>
      </w:r>
    </w:p>
    <w:p w14:paraId="4D95E609" w14:textId="77777777" w:rsidR="00DB24F1" w:rsidRPr="00D67C87" w:rsidRDefault="00DB24F1" w:rsidP="00DB24F1">
      <w:pPr>
        <w:spacing w:after="0" w:line="240" w:lineRule="auto"/>
        <w:ind w:firstLine="360"/>
        <w:jc w:val="both"/>
        <w:rPr>
          <w:rFonts w:ascii="Arial" w:hAnsi="Arial" w:cs="Arial"/>
          <w:sz w:val="21"/>
          <w:szCs w:val="21"/>
        </w:rPr>
      </w:pPr>
      <w:r w:rsidRPr="00D67C87">
        <w:rPr>
          <w:rFonts w:ascii="Arial" w:hAnsi="Arial" w:cs="Arial"/>
          <w:sz w:val="21"/>
          <w:szCs w:val="21"/>
        </w:rPr>
        <w:t>Os documentos que fundamentam a pesquisa de preços, incluindo os orçamentos obtidos, poderão ser anexados ao processo administrativo correspondente, podendo, a critério da Administração, ter seu acesso restrito até a conclusão do procedimento, nos termos da legislação vigente, a fim de preservar a competitividade da contratação.</w:t>
      </w:r>
    </w:p>
    <w:p w14:paraId="0AA6D6C4" w14:textId="77777777" w:rsidR="00DB24F1" w:rsidRPr="00D67C87" w:rsidRDefault="00DB24F1" w:rsidP="00DB24F1">
      <w:pPr>
        <w:spacing w:after="0" w:line="240" w:lineRule="auto"/>
        <w:rPr>
          <w:rFonts w:ascii="Arial" w:hAnsi="Arial" w:cs="Arial"/>
          <w:sz w:val="21"/>
          <w:szCs w:val="21"/>
        </w:rPr>
      </w:pPr>
    </w:p>
    <w:p w14:paraId="3D89DB78" w14:textId="77777777" w:rsidR="00DB24F1" w:rsidRPr="00D67C87" w:rsidRDefault="00DB24F1" w:rsidP="002547F4">
      <w:pPr>
        <w:pStyle w:val="PargrafodaLista"/>
        <w:numPr>
          <w:ilvl w:val="0"/>
          <w:numId w:val="37"/>
        </w:numPr>
        <w:overflowPunct/>
        <w:autoSpaceDE/>
        <w:autoSpaceDN/>
        <w:adjustRightInd/>
        <w:contextualSpacing/>
        <w:rPr>
          <w:rFonts w:ascii="Arial" w:hAnsi="Arial" w:cs="Arial"/>
          <w:b/>
          <w:sz w:val="21"/>
          <w:szCs w:val="21"/>
        </w:rPr>
      </w:pPr>
      <w:r w:rsidRPr="00D67C87">
        <w:rPr>
          <w:rFonts w:ascii="Arial" w:hAnsi="Arial" w:cs="Arial"/>
          <w:b/>
          <w:sz w:val="21"/>
          <w:szCs w:val="21"/>
        </w:rPr>
        <w:t>JUSTIFICATIVA PARA O PARCELAMENTO OU NÃO DA SOLUÇÃO (PREENCHIMENTO OBRIGATÓRIO):</w:t>
      </w:r>
    </w:p>
    <w:p w14:paraId="6CB56242" w14:textId="77777777" w:rsidR="00DB24F1" w:rsidRPr="00D67C87" w:rsidRDefault="00DB24F1" w:rsidP="00DB24F1">
      <w:pPr>
        <w:spacing w:after="0" w:line="240" w:lineRule="auto"/>
        <w:jc w:val="both"/>
        <w:rPr>
          <w:rFonts w:ascii="Arial" w:hAnsi="Arial" w:cs="Arial"/>
          <w:sz w:val="21"/>
          <w:szCs w:val="21"/>
        </w:rPr>
      </w:pPr>
      <w:r w:rsidRPr="00D67C87">
        <w:rPr>
          <w:rFonts w:ascii="Arial" w:hAnsi="Arial" w:cs="Arial"/>
          <w:sz w:val="21"/>
          <w:szCs w:val="21"/>
        </w:rPr>
        <w:t xml:space="preserve"> </w:t>
      </w:r>
      <w:r w:rsidRPr="00D67C87">
        <w:rPr>
          <w:rFonts w:ascii="Arial" w:hAnsi="Arial" w:cs="Arial"/>
          <w:sz w:val="21"/>
          <w:szCs w:val="21"/>
        </w:rPr>
        <w:tab/>
        <w:t xml:space="preserve">Considerando as características do objeto da contratação, embora os itens que o compõem sejam, em tese, divisíveis, verifica-se que a adoção do parcelamento não se mostra a solução mais adequada sob o ponto de vista técnico e operacional. Isso porque o fornecimento de nitrogênio líquido exige logística específica, com transporte e abastecimento realizados por empresa especializada, </w:t>
      </w:r>
      <w:r w:rsidRPr="00D67C87">
        <w:rPr>
          <w:rFonts w:ascii="Arial" w:hAnsi="Arial" w:cs="Arial"/>
          <w:sz w:val="21"/>
          <w:szCs w:val="21"/>
        </w:rPr>
        <w:lastRenderedPageBreak/>
        <w:t>sendo que os demais insumos, como bainhas e luvas, são utilizados de forma conjunta no âmbito das atividades desenvolvidas pela Secretaria.</w:t>
      </w:r>
    </w:p>
    <w:p w14:paraId="05876BC0" w14:textId="77777777" w:rsidR="00DB24F1" w:rsidRPr="00D67C87" w:rsidRDefault="00DB24F1" w:rsidP="00DB24F1">
      <w:pPr>
        <w:spacing w:after="0" w:line="240" w:lineRule="auto"/>
        <w:ind w:firstLine="708"/>
        <w:jc w:val="both"/>
        <w:rPr>
          <w:rFonts w:ascii="Arial" w:hAnsi="Arial" w:cs="Arial"/>
          <w:sz w:val="21"/>
          <w:szCs w:val="21"/>
        </w:rPr>
      </w:pPr>
      <w:r w:rsidRPr="00D67C87">
        <w:rPr>
          <w:rFonts w:ascii="Arial" w:hAnsi="Arial" w:cs="Arial"/>
          <w:sz w:val="21"/>
          <w:szCs w:val="21"/>
        </w:rPr>
        <w:t>A pesquisa de mercado realizada demonstrou que existem fornecedores capazes de atender integralmente à demanda, contemplando todos os itens necessários em uma única contratação, o que favorece a padronização do fornecimento e simplifica a gestão contratual. Além disso, a contratação de um único fornecedor contribui para maior eficiência administrativa, reduzindo a necessidade de múltiplos contratos, ordens de fornecimento e controles paralelos.</w:t>
      </w:r>
    </w:p>
    <w:p w14:paraId="373D5C46" w14:textId="77777777" w:rsidR="00DB24F1" w:rsidRPr="00D67C87" w:rsidRDefault="00DB24F1" w:rsidP="00DB24F1">
      <w:pPr>
        <w:spacing w:after="0" w:line="240" w:lineRule="auto"/>
        <w:ind w:firstLine="708"/>
        <w:jc w:val="both"/>
        <w:rPr>
          <w:rFonts w:ascii="Arial" w:hAnsi="Arial" w:cs="Arial"/>
          <w:sz w:val="21"/>
          <w:szCs w:val="21"/>
        </w:rPr>
      </w:pPr>
      <w:r w:rsidRPr="00D67C87">
        <w:rPr>
          <w:rFonts w:ascii="Arial" w:hAnsi="Arial" w:cs="Arial"/>
          <w:sz w:val="21"/>
          <w:szCs w:val="21"/>
        </w:rPr>
        <w:t>Do ponto de vista econômico, não se verifica prejuízo à competitividade, tampouco perda de economicidade, uma vez que os orçamentos obtidos já contemplam o fornecimento conjunto dos itens, demonstrando a viabilidade da contratação em lote único.</w:t>
      </w:r>
    </w:p>
    <w:p w14:paraId="4809B3C2" w14:textId="77777777" w:rsidR="00DB24F1" w:rsidRPr="00D67C87" w:rsidRDefault="00DB24F1" w:rsidP="00DB24F1">
      <w:pPr>
        <w:spacing w:after="0" w:line="240" w:lineRule="auto"/>
        <w:ind w:firstLine="360"/>
        <w:jc w:val="both"/>
        <w:rPr>
          <w:rFonts w:ascii="Arial" w:hAnsi="Arial" w:cs="Arial"/>
          <w:sz w:val="21"/>
          <w:szCs w:val="21"/>
        </w:rPr>
      </w:pPr>
      <w:r w:rsidRPr="00D67C87">
        <w:rPr>
          <w:rFonts w:ascii="Arial" w:hAnsi="Arial" w:cs="Arial"/>
          <w:sz w:val="21"/>
          <w:szCs w:val="21"/>
        </w:rPr>
        <w:t>Dessa forma, conclui-se que a contratação deverá ser realizada em lote único, considerando que tal solução assegura maior eficiência operacional, melhor gestão do contrato e adequada execução do objeto, sem prejuízo à competitividade ou à obtenção da proposta mais vantajosa para a Administração Pública.</w:t>
      </w:r>
    </w:p>
    <w:p w14:paraId="3741FA82" w14:textId="77777777" w:rsidR="00DB24F1" w:rsidRPr="00D67C87" w:rsidRDefault="00DB24F1" w:rsidP="00DB24F1">
      <w:pPr>
        <w:spacing w:after="0" w:line="240" w:lineRule="auto"/>
        <w:jc w:val="both"/>
        <w:rPr>
          <w:rFonts w:ascii="Arial" w:hAnsi="Arial" w:cs="Arial"/>
          <w:sz w:val="21"/>
          <w:szCs w:val="21"/>
        </w:rPr>
      </w:pPr>
    </w:p>
    <w:p w14:paraId="79342FAE" w14:textId="77777777" w:rsidR="00DB24F1" w:rsidRPr="00D67C87" w:rsidRDefault="00DB24F1" w:rsidP="002547F4">
      <w:pPr>
        <w:pStyle w:val="PargrafodaLista"/>
        <w:numPr>
          <w:ilvl w:val="0"/>
          <w:numId w:val="37"/>
        </w:numPr>
        <w:overflowPunct/>
        <w:autoSpaceDE/>
        <w:autoSpaceDN/>
        <w:adjustRightInd/>
        <w:contextualSpacing/>
        <w:rPr>
          <w:rFonts w:ascii="Arial" w:hAnsi="Arial" w:cs="Arial"/>
          <w:sz w:val="21"/>
          <w:szCs w:val="21"/>
        </w:rPr>
      </w:pPr>
      <w:r w:rsidRPr="00D67C87">
        <w:rPr>
          <w:rFonts w:ascii="Arial" w:hAnsi="Arial" w:cs="Arial"/>
          <w:b/>
          <w:sz w:val="21"/>
          <w:szCs w:val="21"/>
        </w:rPr>
        <w:t>CONTRATAÇÕES CORRELATAS E/OU INTERDEPENDENTES</w:t>
      </w:r>
      <w:r w:rsidRPr="00D67C87">
        <w:rPr>
          <w:rFonts w:ascii="Arial" w:hAnsi="Arial" w:cs="Arial"/>
          <w:sz w:val="21"/>
          <w:szCs w:val="21"/>
        </w:rPr>
        <w:t>:</w:t>
      </w:r>
    </w:p>
    <w:p w14:paraId="621619F9" w14:textId="77777777" w:rsidR="00DB24F1" w:rsidRPr="00D67C87" w:rsidRDefault="00DB24F1" w:rsidP="00DB24F1">
      <w:pPr>
        <w:spacing w:after="0" w:line="240" w:lineRule="auto"/>
        <w:ind w:firstLine="360"/>
        <w:jc w:val="both"/>
        <w:rPr>
          <w:rFonts w:ascii="Arial" w:hAnsi="Arial" w:cs="Arial"/>
          <w:sz w:val="21"/>
          <w:szCs w:val="21"/>
        </w:rPr>
      </w:pPr>
      <w:r w:rsidRPr="00D67C87">
        <w:rPr>
          <w:rFonts w:ascii="Arial" w:hAnsi="Arial" w:cs="Arial"/>
          <w:sz w:val="21"/>
          <w:szCs w:val="21"/>
        </w:rPr>
        <w:t>Não se verifica a necessidade de contratações correlatas ou interdependentes para a efetivação da presente contratação, tendo em vista que o objeto consiste no fornecimento de nitrogênio líquido e insumos correlatos, como bainhas e luvas, os quais são utilizados diretamente pela Secretaria de Agricultura, Pecuária e Meio Ambiente no desenvolvimento de suas atividades.</w:t>
      </w:r>
    </w:p>
    <w:p w14:paraId="04EF57BA" w14:textId="77777777" w:rsidR="00DB24F1" w:rsidRPr="00D67C87" w:rsidRDefault="00DB24F1" w:rsidP="00DB24F1">
      <w:pPr>
        <w:spacing w:after="0" w:line="240" w:lineRule="auto"/>
        <w:ind w:firstLine="360"/>
        <w:jc w:val="both"/>
        <w:rPr>
          <w:rFonts w:ascii="Arial" w:hAnsi="Arial" w:cs="Arial"/>
          <w:sz w:val="21"/>
          <w:szCs w:val="21"/>
        </w:rPr>
      </w:pPr>
      <w:r w:rsidRPr="00D67C87">
        <w:rPr>
          <w:rFonts w:ascii="Arial" w:hAnsi="Arial" w:cs="Arial"/>
          <w:sz w:val="21"/>
          <w:szCs w:val="21"/>
        </w:rPr>
        <w:t>A execução do objeto independe da realização de outras contratações ou aquisições complementares, uma vez que a Administração já dispõe da estrutura necessária para armazenamento e utilização dos materiais, bem como de equipe capacitada para a realização das atividades de inseminação artificial e manejo reprodutivo.</w:t>
      </w:r>
    </w:p>
    <w:p w14:paraId="6D052E1E" w14:textId="77777777" w:rsidR="00DB24F1" w:rsidRPr="00D67C87" w:rsidRDefault="00DB24F1" w:rsidP="00DB24F1">
      <w:pPr>
        <w:spacing w:after="0" w:line="240" w:lineRule="auto"/>
        <w:ind w:firstLine="360"/>
        <w:jc w:val="both"/>
        <w:rPr>
          <w:rFonts w:ascii="Arial" w:hAnsi="Arial" w:cs="Arial"/>
          <w:sz w:val="21"/>
          <w:szCs w:val="21"/>
        </w:rPr>
      </w:pPr>
      <w:r w:rsidRPr="00D67C87">
        <w:rPr>
          <w:rFonts w:ascii="Arial" w:hAnsi="Arial" w:cs="Arial"/>
          <w:sz w:val="21"/>
          <w:szCs w:val="21"/>
        </w:rPr>
        <w:t>Dessa forma, não há necessidade de adequações adicionais no ambiente administrativo ou operacional para que a contratação produza os efeitos pretendidos, não sendo identificadas ações prévias, capacitações, aquisições ou intervenções estruturais necessárias à sua execução.</w:t>
      </w:r>
    </w:p>
    <w:p w14:paraId="7AC733E6" w14:textId="77777777" w:rsidR="00DB24F1" w:rsidRPr="00D67C87" w:rsidRDefault="00DB24F1" w:rsidP="00DB24F1">
      <w:pPr>
        <w:spacing w:after="0" w:line="240" w:lineRule="auto"/>
        <w:rPr>
          <w:rFonts w:ascii="Arial" w:hAnsi="Arial" w:cs="Arial"/>
          <w:sz w:val="21"/>
          <w:szCs w:val="21"/>
        </w:rPr>
      </w:pPr>
    </w:p>
    <w:p w14:paraId="471EFA43" w14:textId="77777777" w:rsidR="00DB24F1" w:rsidRPr="00D67C87" w:rsidRDefault="00DB24F1" w:rsidP="002547F4">
      <w:pPr>
        <w:pStyle w:val="PargrafodaLista"/>
        <w:numPr>
          <w:ilvl w:val="0"/>
          <w:numId w:val="37"/>
        </w:numPr>
        <w:overflowPunct/>
        <w:autoSpaceDE/>
        <w:autoSpaceDN/>
        <w:adjustRightInd/>
        <w:contextualSpacing/>
        <w:rPr>
          <w:rFonts w:ascii="Arial" w:hAnsi="Arial" w:cs="Arial"/>
          <w:b/>
          <w:sz w:val="21"/>
          <w:szCs w:val="21"/>
        </w:rPr>
      </w:pPr>
      <w:r w:rsidRPr="00D67C87">
        <w:rPr>
          <w:rFonts w:ascii="Arial" w:hAnsi="Arial" w:cs="Arial"/>
          <w:b/>
          <w:sz w:val="21"/>
          <w:szCs w:val="21"/>
        </w:rPr>
        <w:t>ALINHAMENTO ENTRE A CONTRATAÇÃO E O PLANEJAMENTO. PREENCHIMENTO OBRIGATÓRIO:</w:t>
      </w:r>
    </w:p>
    <w:p w14:paraId="0A73B1FD" w14:textId="77777777" w:rsidR="00DB24F1" w:rsidRPr="00D67C87" w:rsidRDefault="00DB24F1" w:rsidP="00DB24F1">
      <w:pPr>
        <w:spacing w:after="0" w:line="240" w:lineRule="auto"/>
        <w:ind w:firstLine="360"/>
        <w:jc w:val="both"/>
        <w:rPr>
          <w:rFonts w:ascii="Arial" w:hAnsi="Arial" w:cs="Arial"/>
          <w:bCs/>
          <w:sz w:val="21"/>
          <w:szCs w:val="21"/>
        </w:rPr>
      </w:pPr>
      <w:r w:rsidRPr="00D67C87">
        <w:rPr>
          <w:rFonts w:ascii="Arial" w:hAnsi="Arial" w:cs="Arial"/>
          <w:bCs/>
          <w:sz w:val="21"/>
          <w:szCs w:val="21"/>
        </w:rPr>
        <w:t>A presente contratação encontra-se alinhada com as ações e objetivos da Secretaria de Agricultura, Pecuária e Meio Ambiente, estando diretamente relacionada à manutenção e ao fortalecimento das atividades de apoio ao produtor rural, especialmente no que se refere aos programas de inseminação artificial e melhoria genética do rebanho.</w:t>
      </w:r>
    </w:p>
    <w:p w14:paraId="137FDBA1" w14:textId="77777777" w:rsidR="00DB24F1" w:rsidRPr="00D67C87" w:rsidRDefault="00DB24F1" w:rsidP="00DB24F1">
      <w:pPr>
        <w:spacing w:after="0" w:line="240" w:lineRule="auto"/>
        <w:ind w:firstLine="360"/>
        <w:jc w:val="both"/>
        <w:rPr>
          <w:rFonts w:ascii="Arial" w:hAnsi="Arial" w:cs="Arial"/>
          <w:bCs/>
          <w:sz w:val="21"/>
          <w:szCs w:val="21"/>
        </w:rPr>
      </w:pPr>
      <w:r w:rsidRPr="00D67C87">
        <w:rPr>
          <w:rFonts w:ascii="Arial" w:hAnsi="Arial" w:cs="Arial"/>
          <w:bCs/>
          <w:sz w:val="21"/>
          <w:szCs w:val="21"/>
        </w:rPr>
        <w:t>Embora a contratação não esteja formalmente prevista no Plano Anual de Contratações (PAC) do órgão, verifica-se que a demanda está contemplada no planejamento interno da Secretaria, especificamente no Plano de Compras do Departamento de Desenvolvimento e Economia Rural, o que demonstra sua previsibilidade e aderência às necessidades institucionais.</w:t>
      </w:r>
    </w:p>
    <w:p w14:paraId="2B19631E" w14:textId="77777777" w:rsidR="00DB24F1" w:rsidRPr="00D67C87" w:rsidRDefault="00DB24F1" w:rsidP="00DB24F1">
      <w:pPr>
        <w:spacing w:after="0" w:line="240" w:lineRule="auto"/>
        <w:ind w:firstLine="360"/>
        <w:jc w:val="both"/>
        <w:rPr>
          <w:rFonts w:ascii="Arial" w:hAnsi="Arial" w:cs="Arial"/>
          <w:bCs/>
          <w:sz w:val="21"/>
          <w:szCs w:val="21"/>
        </w:rPr>
      </w:pPr>
      <w:r w:rsidRPr="00D67C87">
        <w:rPr>
          <w:rFonts w:ascii="Arial" w:hAnsi="Arial" w:cs="Arial"/>
          <w:bCs/>
          <w:sz w:val="21"/>
          <w:szCs w:val="21"/>
        </w:rPr>
        <w:t>A realização da contratação justifica-se pela necessidade contínua dos insumos, indispensáveis à execução das atividades públicas desenvolvidas, não sendo possível sua interrupção sem prejuízo ao interesse público. Dessa forma, a contratação deverá ser previamente autorizada pela autoridade competente, em conformidade com as normas internas e a legislação vigente, garantindo a regularidade do processo administrativo.</w:t>
      </w:r>
    </w:p>
    <w:p w14:paraId="07FC2F26" w14:textId="77777777" w:rsidR="00DB24F1" w:rsidRPr="00D67C87" w:rsidRDefault="00DB24F1" w:rsidP="00DB24F1">
      <w:pPr>
        <w:spacing w:after="0" w:line="240" w:lineRule="auto"/>
        <w:rPr>
          <w:rFonts w:ascii="Arial" w:hAnsi="Arial" w:cs="Arial"/>
          <w:b/>
          <w:sz w:val="21"/>
          <w:szCs w:val="21"/>
        </w:rPr>
      </w:pPr>
    </w:p>
    <w:p w14:paraId="70A96F96" w14:textId="77777777" w:rsidR="00DB24F1" w:rsidRPr="00D67C87" w:rsidRDefault="00DB24F1" w:rsidP="002547F4">
      <w:pPr>
        <w:pStyle w:val="PargrafodaLista"/>
        <w:numPr>
          <w:ilvl w:val="0"/>
          <w:numId w:val="37"/>
        </w:numPr>
        <w:overflowPunct/>
        <w:autoSpaceDE/>
        <w:autoSpaceDN/>
        <w:adjustRightInd/>
        <w:contextualSpacing/>
        <w:rPr>
          <w:rFonts w:ascii="Arial" w:hAnsi="Arial" w:cs="Arial"/>
          <w:b/>
          <w:sz w:val="21"/>
          <w:szCs w:val="21"/>
        </w:rPr>
      </w:pPr>
      <w:r w:rsidRPr="00D67C87">
        <w:rPr>
          <w:rFonts w:ascii="Arial" w:hAnsi="Arial" w:cs="Arial"/>
          <w:b/>
          <w:sz w:val="21"/>
          <w:szCs w:val="21"/>
        </w:rPr>
        <w:t>RESULTADOS PRETENDIDOS:</w:t>
      </w:r>
    </w:p>
    <w:p w14:paraId="2F2AC2D5" w14:textId="77777777" w:rsidR="00DB24F1" w:rsidRPr="00D67C87" w:rsidRDefault="00DB24F1" w:rsidP="00DB24F1">
      <w:pPr>
        <w:spacing w:after="0" w:line="240" w:lineRule="auto"/>
        <w:ind w:firstLine="360"/>
        <w:jc w:val="both"/>
        <w:rPr>
          <w:rFonts w:ascii="Arial" w:hAnsi="Arial" w:cs="Arial"/>
          <w:sz w:val="21"/>
          <w:szCs w:val="21"/>
        </w:rPr>
      </w:pPr>
      <w:r w:rsidRPr="00D67C87">
        <w:rPr>
          <w:rFonts w:ascii="Arial" w:hAnsi="Arial" w:cs="Arial"/>
          <w:sz w:val="21"/>
          <w:szCs w:val="21"/>
        </w:rPr>
        <w:t xml:space="preserve">Com a presente contratação, pretende-se garantir o fornecimento contínuo e adequado de nitrogênio líquido e insumos correlatos, assegurando a manutenção das atividades de inseminação artificial desenvolvidas pela Secretaria de Agricultura, Pecuária e Meio Ambiente. Como resultado, </w:t>
      </w:r>
      <w:r w:rsidRPr="00D67C87">
        <w:rPr>
          <w:rFonts w:ascii="Arial" w:hAnsi="Arial" w:cs="Arial"/>
          <w:sz w:val="21"/>
          <w:szCs w:val="21"/>
        </w:rPr>
        <w:lastRenderedPageBreak/>
        <w:t>busca-se promover a melhoria genética do rebanho bovino, contribuindo para o aumento da produtividade e da qualidade da produção pecuária no município.</w:t>
      </w:r>
    </w:p>
    <w:p w14:paraId="16812A3E" w14:textId="77777777" w:rsidR="00DB24F1" w:rsidRPr="00D67C87" w:rsidRDefault="00DB24F1" w:rsidP="00DB24F1">
      <w:pPr>
        <w:spacing w:after="0" w:line="240" w:lineRule="auto"/>
        <w:ind w:firstLine="360"/>
        <w:jc w:val="both"/>
        <w:rPr>
          <w:rFonts w:ascii="Arial" w:hAnsi="Arial" w:cs="Arial"/>
          <w:sz w:val="21"/>
          <w:szCs w:val="21"/>
        </w:rPr>
      </w:pPr>
      <w:r w:rsidRPr="00D67C87">
        <w:rPr>
          <w:rFonts w:ascii="Arial" w:hAnsi="Arial" w:cs="Arial"/>
          <w:sz w:val="21"/>
          <w:szCs w:val="21"/>
        </w:rPr>
        <w:t>A efetividade da contratação está diretamente relacionada à continuidade do atendimento aos produtores rurais, evitando a interrupção dos serviços e assegurando melhores condições de desenvolvimento econômico no meio rural. Além disso, a disponibilização regular dos insumos contribui para maior eficiência na execução das políticas públicas voltadas ao setor agropecuário.</w:t>
      </w:r>
    </w:p>
    <w:p w14:paraId="743E3D39" w14:textId="77777777" w:rsidR="00DB24F1" w:rsidRPr="00D67C87" w:rsidRDefault="00DB24F1" w:rsidP="00DB24F1">
      <w:pPr>
        <w:spacing w:after="0" w:line="240" w:lineRule="auto"/>
        <w:ind w:firstLine="360"/>
        <w:jc w:val="both"/>
        <w:rPr>
          <w:rFonts w:ascii="Arial" w:hAnsi="Arial" w:cs="Arial"/>
          <w:sz w:val="21"/>
          <w:szCs w:val="21"/>
        </w:rPr>
      </w:pPr>
      <w:r w:rsidRPr="00D67C87">
        <w:rPr>
          <w:rFonts w:ascii="Arial" w:hAnsi="Arial" w:cs="Arial"/>
          <w:sz w:val="21"/>
          <w:szCs w:val="21"/>
        </w:rPr>
        <w:t>No que se refere ao desenvolvimento nacional sustentável, a contratação contribui para o fortalecimento da produção local, incentivando práticas mais eficientes e sustentáveis na pecuária, com melhor aproveitamento dos recursos e incremento da renda dos produtores. Ademais, a escolha por fornecimento parcelado evita desperdícios, especialmente em razão das características do nitrogênio líquido, promovendo o uso racional dos recursos públicos e naturais.</w:t>
      </w:r>
    </w:p>
    <w:p w14:paraId="12BFB676" w14:textId="77777777" w:rsidR="00DB24F1" w:rsidRPr="00D67C87" w:rsidRDefault="00DB24F1" w:rsidP="00DB24F1">
      <w:pPr>
        <w:spacing w:after="0" w:line="240" w:lineRule="auto"/>
        <w:rPr>
          <w:rFonts w:ascii="Arial" w:hAnsi="Arial" w:cs="Arial"/>
          <w:sz w:val="21"/>
          <w:szCs w:val="21"/>
        </w:rPr>
      </w:pPr>
    </w:p>
    <w:p w14:paraId="5FC77EFE" w14:textId="77777777" w:rsidR="00DB24F1" w:rsidRPr="00D67C87" w:rsidRDefault="00DB24F1" w:rsidP="002547F4">
      <w:pPr>
        <w:pStyle w:val="PargrafodaLista"/>
        <w:numPr>
          <w:ilvl w:val="0"/>
          <w:numId w:val="37"/>
        </w:numPr>
        <w:overflowPunct/>
        <w:autoSpaceDE/>
        <w:autoSpaceDN/>
        <w:adjustRightInd/>
        <w:contextualSpacing/>
        <w:rPr>
          <w:rFonts w:ascii="Arial" w:hAnsi="Arial" w:cs="Arial"/>
          <w:b/>
          <w:sz w:val="21"/>
          <w:szCs w:val="21"/>
        </w:rPr>
      </w:pPr>
      <w:r w:rsidRPr="00D67C87">
        <w:rPr>
          <w:rFonts w:ascii="Arial" w:hAnsi="Arial" w:cs="Arial"/>
          <w:b/>
          <w:sz w:val="21"/>
          <w:szCs w:val="21"/>
        </w:rPr>
        <w:t>PROVIDÊNCIAS A SEREM ADOTADAS:</w:t>
      </w:r>
    </w:p>
    <w:p w14:paraId="035FC3F9" w14:textId="77777777" w:rsidR="00DB24F1" w:rsidRPr="00D67C87" w:rsidRDefault="00DB24F1" w:rsidP="00DB24F1">
      <w:pPr>
        <w:spacing w:after="0" w:line="240" w:lineRule="auto"/>
        <w:ind w:firstLine="360"/>
        <w:jc w:val="both"/>
        <w:rPr>
          <w:rFonts w:ascii="Arial" w:hAnsi="Arial" w:cs="Arial"/>
          <w:bCs/>
          <w:sz w:val="21"/>
          <w:szCs w:val="21"/>
        </w:rPr>
      </w:pPr>
      <w:r w:rsidRPr="00D67C87">
        <w:rPr>
          <w:rFonts w:ascii="Arial" w:hAnsi="Arial" w:cs="Arial"/>
          <w:bCs/>
          <w:sz w:val="21"/>
          <w:szCs w:val="21"/>
        </w:rPr>
        <w:t>Considerando a existência de contrato vigente para o mesmo objeto, com término previsto para o mês de julho, a presente contratação está sendo realizada com antecedência, de modo a garantir a continuidade do fornecimento de nitrogênio líquido e insumos correlatos, evitando a interrupção das atividades desenvolvidas pela Secretaria de Agricultura, Pecuária e Meio Ambiente.</w:t>
      </w:r>
    </w:p>
    <w:p w14:paraId="0BEDD7F0" w14:textId="77777777" w:rsidR="00DB24F1" w:rsidRPr="00D67C87" w:rsidRDefault="00DB24F1" w:rsidP="00DB24F1">
      <w:pPr>
        <w:spacing w:after="0" w:line="240" w:lineRule="auto"/>
        <w:ind w:firstLine="360"/>
        <w:jc w:val="both"/>
        <w:rPr>
          <w:rFonts w:ascii="Arial" w:hAnsi="Arial" w:cs="Arial"/>
          <w:bCs/>
          <w:sz w:val="21"/>
          <w:szCs w:val="21"/>
        </w:rPr>
      </w:pPr>
      <w:r w:rsidRPr="00D67C87">
        <w:rPr>
          <w:rFonts w:ascii="Arial" w:hAnsi="Arial" w:cs="Arial"/>
          <w:bCs/>
          <w:sz w:val="21"/>
          <w:szCs w:val="21"/>
        </w:rPr>
        <w:t>Não se verifica a necessidade de transição contratual com transferência de conhecimento, tecnologia ou técnicas empregadas, uma vez que o objeto da contratação consiste no fornecimento de bens de consumo comuns, amplamente disponíveis no mercado, não envolvendo tecnologias específicas ou processos exclusivos.</w:t>
      </w:r>
    </w:p>
    <w:p w14:paraId="3E81D9AB" w14:textId="77777777" w:rsidR="00DB24F1" w:rsidRPr="00D67C87" w:rsidRDefault="00DB24F1" w:rsidP="00DB24F1">
      <w:pPr>
        <w:spacing w:after="0" w:line="240" w:lineRule="auto"/>
        <w:ind w:firstLine="360"/>
        <w:jc w:val="both"/>
        <w:rPr>
          <w:rFonts w:ascii="Arial" w:hAnsi="Arial" w:cs="Arial"/>
          <w:bCs/>
          <w:sz w:val="21"/>
          <w:szCs w:val="21"/>
        </w:rPr>
      </w:pPr>
      <w:r w:rsidRPr="00D67C87">
        <w:rPr>
          <w:rFonts w:ascii="Arial" w:hAnsi="Arial" w:cs="Arial"/>
          <w:bCs/>
          <w:sz w:val="21"/>
          <w:szCs w:val="21"/>
        </w:rPr>
        <w:t>Entretanto, deverá ser assegurada a continuidade do fornecimento entre o término do contrato vigente e o início da nova contratação, de modo a evitar desabastecimento e prejuízos às atividades de inseminação artificial. Para tanto, recomenda-se o adequado planejamento do processo licitatório e da formalização contratual, garantindo que a nova contratação esteja vigente antes do encerramento do contrato atual.</w:t>
      </w:r>
    </w:p>
    <w:p w14:paraId="168859E7" w14:textId="77777777" w:rsidR="00DB24F1" w:rsidRPr="00D67C87" w:rsidRDefault="00DB24F1" w:rsidP="00DB24F1">
      <w:pPr>
        <w:spacing w:after="0" w:line="240" w:lineRule="auto"/>
        <w:ind w:firstLine="360"/>
        <w:jc w:val="both"/>
        <w:rPr>
          <w:rFonts w:ascii="Arial" w:hAnsi="Arial" w:cs="Arial"/>
          <w:bCs/>
          <w:sz w:val="21"/>
          <w:szCs w:val="21"/>
        </w:rPr>
      </w:pPr>
    </w:p>
    <w:p w14:paraId="07EDB229" w14:textId="77777777" w:rsidR="00DB24F1" w:rsidRPr="00D67C87" w:rsidRDefault="00DB24F1" w:rsidP="00DB24F1">
      <w:pPr>
        <w:spacing w:after="0" w:line="240" w:lineRule="auto"/>
        <w:rPr>
          <w:rFonts w:ascii="Arial" w:hAnsi="Arial" w:cs="Arial"/>
          <w:b/>
          <w:sz w:val="21"/>
          <w:szCs w:val="21"/>
        </w:rPr>
      </w:pPr>
    </w:p>
    <w:p w14:paraId="44D88E0F" w14:textId="77777777" w:rsidR="00DB24F1" w:rsidRPr="00D67C87" w:rsidRDefault="00DB24F1" w:rsidP="002547F4">
      <w:pPr>
        <w:pStyle w:val="PargrafodaLista"/>
        <w:numPr>
          <w:ilvl w:val="0"/>
          <w:numId w:val="37"/>
        </w:numPr>
        <w:overflowPunct/>
        <w:autoSpaceDE/>
        <w:autoSpaceDN/>
        <w:adjustRightInd/>
        <w:contextualSpacing/>
        <w:rPr>
          <w:rFonts w:ascii="Arial" w:hAnsi="Arial" w:cs="Arial"/>
          <w:b/>
          <w:sz w:val="21"/>
          <w:szCs w:val="21"/>
        </w:rPr>
      </w:pPr>
      <w:r w:rsidRPr="00D67C87">
        <w:rPr>
          <w:rFonts w:ascii="Arial" w:hAnsi="Arial" w:cs="Arial"/>
          <w:b/>
          <w:sz w:val="21"/>
          <w:szCs w:val="21"/>
        </w:rPr>
        <w:t>POSSÍVEIS IMPACTOS AMBIENTAIS:</w:t>
      </w:r>
    </w:p>
    <w:p w14:paraId="42CEB402" w14:textId="77777777" w:rsidR="00DB24F1" w:rsidRPr="00D67C87" w:rsidRDefault="00DB24F1" w:rsidP="00DB24F1">
      <w:pPr>
        <w:spacing w:after="0" w:line="240" w:lineRule="auto"/>
        <w:ind w:firstLine="360"/>
        <w:jc w:val="both"/>
        <w:rPr>
          <w:rFonts w:ascii="Arial" w:hAnsi="Arial" w:cs="Arial"/>
          <w:sz w:val="21"/>
          <w:szCs w:val="21"/>
        </w:rPr>
      </w:pPr>
      <w:r w:rsidRPr="00D67C87">
        <w:rPr>
          <w:rFonts w:ascii="Arial" w:hAnsi="Arial" w:cs="Arial"/>
          <w:sz w:val="21"/>
          <w:szCs w:val="21"/>
        </w:rPr>
        <w:t>A presente contratação apresenta baixo potencial de impacto ambiental, considerando que o objeto consiste no fornecimento de nitrogênio líquido e insumos de uso rotineiro nas atividades agropecuárias. Ainda assim, é possível adotar critérios de sustentabilidade, especialmente no que se refere ao correto manuseio, transporte e armazenamento do nitrogênio líquido, bem como à destinação adequada dos resíduos gerados, como embalagens de bainhas e luvas descartáveis.</w:t>
      </w:r>
    </w:p>
    <w:p w14:paraId="0EDC9369" w14:textId="77777777" w:rsidR="00DB24F1" w:rsidRPr="00D67C87" w:rsidRDefault="00DB24F1" w:rsidP="00DB24F1">
      <w:pPr>
        <w:spacing w:after="0" w:line="240" w:lineRule="auto"/>
        <w:ind w:firstLine="360"/>
        <w:jc w:val="both"/>
        <w:rPr>
          <w:rFonts w:ascii="Arial" w:hAnsi="Arial" w:cs="Arial"/>
          <w:sz w:val="21"/>
          <w:szCs w:val="21"/>
        </w:rPr>
      </w:pPr>
      <w:r w:rsidRPr="00D67C87">
        <w:rPr>
          <w:rFonts w:ascii="Arial" w:hAnsi="Arial" w:cs="Arial"/>
          <w:sz w:val="21"/>
          <w:szCs w:val="21"/>
        </w:rPr>
        <w:t>A empresa contratada deverá observar as normas ambientais e de segurança aplicáveis, garantindo que o transporte do nitrogênio líquido seja realizado de forma segura, evitando vazamentos ou riscos ao meio ambiente. Além disso, recomenda-se que os materiais fornecidos atendam a padrões mínimos de qualidade e que, sempre que possível, sejam provenientes de processos produtivos que observem boas práticas ambientais.</w:t>
      </w:r>
    </w:p>
    <w:p w14:paraId="3F0FDF16" w14:textId="77777777" w:rsidR="00DB24F1" w:rsidRPr="00D67C87" w:rsidRDefault="00DB24F1" w:rsidP="00DB24F1">
      <w:pPr>
        <w:spacing w:after="0" w:line="240" w:lineRule="auto"/>
        <w:ind w:firstLine="360"/>
        <w:jc w:val="both"/>
        <w:rPr>
          <w:rFonts w:ascii="Arial" w:hAnsi="Arial" w:cs="Arial"/>
          <w:sz w:val="21"/>
          <w:szCs w:val="21"/>
        </w:rPr>
      </w:pPr>
      <w:r w:rsidRPr="00D67C87">
        <w:rPr>
          <w:rFonts w:ascii="Arial" w:hAnsi="Arial" w:cs="Arial"/>
          <w:sz w:val="21"/>
          <w:szCs w:val="21"/>
        </w:rPr>
        <w:t>Os principais impactos ambientais relacionados à contratação estão associados ao consumo de materiais descartáveis e ao transporte dos insumos. Tais impactos são considerados de baixa relevância e podem ser mitigados por meio de práticas adequadas de uso, armazenamento e descarte, bem como pela escolha de fornecedores comprometidos com a sustentabilidade.</w:t>
      </w:r>
    </w:p>
    <w:p w14:paraId="5EEE34D1" w14:textId="77777777" w:rsidR="00DB24F1" w:rsidRPr="00D67C87" w:rsidRDefault="00DB24F1" w:rsidP="00DB24F1">
      <w:pPr>
        <w:spacing w:after="0" w:line="240" w:lineRule="auto"/>
        <w:rPr>
          <w:rFonts w:ascii="Arial" w:hAnsi="Arial" w:cs="Arial"/>
          <w:sz w:val="21"/>
          <w:szCs w:val="21"/>
        </w:rPr>
      </w:pPr>
    </w:p>
    <w:p w14:paraId="736D305B" w14:textId="77777777" w:rsidR="00DB24F1" w:rsidRPr="00D67C87" w:rsidRDefault="00DB24F1" w:rsidP="002547F4">
      <w:pPr>
        <w:pStyle w:val="PargrafodaLista"/>
        <w:numPr>
          <w:ilvl w:val="0"/>
          <w:numId w:val="37"/>
        </w:numPr>
        <w:overflowPunct/>
        <w:autoSpaceDE/>
        <w:autoSpaceDN/>
        <w:adjustRightInd/>
        <w:contextualSpacing/>
        <w:rPr>
          <w:rFonts w:ascii="Arial" w:hAnsi="Arial" w:cs="Arial"/>
          <w:b/>
          <w:sz w:val="21"/>
          <w:szCs w:val="21"/>
        </w:rPr>
      </w:pPr>
      <w:r w:rsidRPr="00D67C87">
        <w:rPr>
          <w:rFonts w:ascii="Arial" w:hAnsi="Arial" w:cs="Arial"/>
          <w:b/>
          <w:sz w:val="21"/>
          <w:szCs w:val="21"/>
        </w:rPr>
        <w:t>DECLARAÇÃO DE VIABILIDADE (PREENCHIMENTO OBRIGATÓRIO):</w:t>
      </w:r>
    </w:p>
    <w:p w14:paraId="3EE50B9E" w14:textId="77777777" w:rsidR="00DB24F1" w:rsidRPr="00D67C87" w:rsidRDefault="00DB24F1" w:rsidP="00DB24F1">
      <w:pPr>
        <w:spacing w:after="0" w:line="240" w:lineRule="auto"/>
        <w:ind w:firstLine="360"/>
        <w:jc w:val="both"/>
        <w:rPr>
          <w:rFonts w:ascii="Arial" w:hAnsi="Arial" w:cs="Arial"/>
          <w:sz w:val="21"/>
          <w:szCs w:val="21"/>
        </w:rPr>
      </w:pPr>
      <w:r w:rsidRPr="00D67C87">
        <w:rPr>
          <w:rFonts w:ascii="Arial" w:hAnsi="Arial" w:cs="Arial"/>
          <w:sz w:val="21"/>
          <w:szCs w:val="21"/>
        </w:rPr>
        <w:t xml:space="preserve">Declaro </w:t>
      </w:r>
      <w:r w:rsidRPr="00D67C87">
        <w:rPr>
          <w:rFonts w:ascii="Arial" w:hAnsi="Arial" w:cs="Arial"/>
          <w:b/>
          <w:bCs/>
          <w:sz w:val="21"/>
          <w:szCs w:val="21"/>
        </w:rPr>
        <w:t>VIÁVEL</w:t>
      </w:r>
      <w:r w:rsidRPr="00D67C87">
        <w:rPr>
          <w:rFonts w:ascii="Arial" w:hAnsi="Arial" w:cs="Arial"/>
          <w:sz w:val="21"/>
          <w:szCs w:val="21"/>
        </w:rPr>
        <w:t xml:space="preserve"> esta contratação com base neste Estudo Técnico Preliminar, considerando que a solução proposta atende de forma adequada à necessidade da Administração, apresenta viabilidade </w:t>
      </w:r>
      <w:r w:rsidRPr="00D67C87">
        <w:rPr>
          <w:rFonts w:ascii="Arial" w:hAnsi="Arial" w:cs="Arial"/>
          <w:sz w:val="21"/>
          <w:szCs w:val="21"/>
        </w:rPr>
        <w:lastRenderedPageBreak/>
        <w:t>técnica e econômica, e está alinhada ao interesse público, garantindo a continuidade das atividades desenvolvidas pela Secretaria de Agricultura, Pecuária e Meio Ambiente.</w:t>
      </w:r>
    </w:p>
    <w:p w14:paraId="73FB9046" w14:textId="77777777" w:rsidR="00DB24F1" w:rsidRPr="00D67C87" w:rsidRDefault="00DB24F1" w:rsidP="00DB24F1">
      <w:pPr>
        <w:spacing w:after="0" w:line="240" w:lineRule="auto"/>
        <w:rPr>
          <w:rFonts w:ascii="Arial" w:hAnsi="Arial" w:cs="Arial"/>
          <w:sz w:val="21"/>
          <w:szCs w:val="21"/>
        </w:rPr>
      </w:pPr>
    </w:p>
    <w:p w14:paraId="14DAD281" w14:textId="77777777" w:rsidR="00DB24F1" w:rsidRPr="00D67C87" w:rsidRDefault="00DB24F1" w:rsidP="00DB24F1">
      <w:pPr>
        <w:spacing w:after="0" w:line="240" w:lineRule="auto"/>
        <w:rPr>
          <w:rFonts w:ascii="Arial" w:hAnsi="Arial" w:cs="Arial"/>
          <w:sz w:val="21"/>
          <w:szCs w:val="21"/>
        </w:rPr>
      </w:pPr>
    </w:p>
    <w:p w14:paraId="29CA691E" w14:textId="77777777" w:rsidR="00DB24F1" w:rsidRPr="00D67C87" w:rsidRDefault="00DB24F1" w:rsidP="00DB24F1">
      <w:pPr>
        <w:spacing w:after="0" w:line="240" w:lineRule="auto"/>
        <w:rPr>
          <w:rFonts w:ascii="Arial" w:hAnsi="Arial" w:cs="Arial"/>
          <w:sz w:val="21"/>
          <w:szCs w:val="21"/>
        </w:rPr>
      </w:pPr>
    </w:p>
    <w:p w14:paraId="552F7DF6" w14:textId="77777777" w:rsidR="00DB24F1" w:rsidRPr="00D67C87" w:rsidRDefault="00DB24F1" w:rsidP="00DB24F1">
      <w:pPr>
        <w:spacing w:after="0" w:line="240" w:lineRule="auto"/>
        <w:rPr>
          <w:rFonts w:ascii="Arial" w:hAnsi="Arial" w:cs="Arial"/>
          <w:sz w:val="21"/>
          <w:szCs w:val="21"/>
        </w:rPr>
      </w:pPr>
    </w:p>
    <w:p w14:paraId="1A002CF2" w14:textId="77777777" w:rsidR="00DB24F1" w:rsidRPr="00D67C87" w:rsidRDefault="00DB24F1" w:rsidP="00DB24F1">
      <w:pPr>
        <w:spacing w:after="0" w:line="240" w:lineRule="auto"/>
        <w:rPr>
          <w:rFonts w:ascii="Arial" w:hAnsi="Arial" w:cs="Arial"/>
          <w:sz w:val="21"/>
          <w:szCs w:val="21"/>
        </w:rPr>
      </w:pPr>
    </w:p>
    <w:p w14:paraId="13C90CF2" w14:textId="77777777" w:rsidR="00DB24F1" w:rsidRPr="00D67C87" w:rsidRDefault="00DB24F1" w:rsidP="00DB24F1">
      <w:pPr>
        <w:spacing w:after="0" w:line="240" w:lineRule="auto"/>
        <w:jc w:val="center"/>
        <w:rPr>
          <w:rFonts w:ascii="Arial" w:hAnsi="Arial" w:cs="Arial"/>
          <w:sz w:val="21"/>
          <w:szCs w:val="21"/>
        </w:rPr>
      </w:pPr>
      <w:r w:rsidRPr="00D67C87">
        <w:rPr>
          <w:rFonts w:ascii="Arial" w:hAnsi="Arial" w:cs="Arial"/>
          <w:sz w:val="21"/>
          <w:szCs w:val="21"/>
        </w:rPr>
        <w:t>____________________________________________</w:t>
      </w:r>
    </w:p>
    <w:p w14:paraId="230248E7" w14:textId="77777777" w:rsidR="00DB24F1" w:rsidRPr="00D67C87" w:rsidRDefault="00DB24F1" w:rsidP="00DB24F1">
      <w:pPr>
        <w:spacing w:after="0" w:line="240" w:lineRule="auto"/>
        <w:jc w:val="center"/>
        <w:rPr>
          <w:rFonts w:ascii="Arial" w:hAnsi="Arial" w:cs="Arial"/>
          <w:sz w:val="21"/>
          <w:szCs w:val="21"/>
        </w:rPr>
      </w:pPr>
      <w:r w:rsidRPr="00D67C87">
        <w:rPr>
          <w:rFonts w:ascii="Arial" w:hAnsi="Arial" w:cs="Arial"/>
          <w:sz w:val="21"/>
          <w:szCs w:val="21"/>
        </w:rPr>
        <w:t>ALCEU CARDOSO MENDES FILHO</w:t>
      </w:r>
    </w:p>
    <w:p w14:paraId="29B3871B" w14:textId="77777777" w:rsidR="00DB24F1" w:rsidRPr="00D67C87" w:rsidRDefault="00DB24F1" w:rsidP="00DB24F1">
      <w:pPr>
        <w:spacing w:after="0" w:line="240" w:lineRule="auto"/>
        <w:jc w:val="center"/>
        <w:rPr>
          <w:rFonts w:ascii="Arial" w:hAnsi="Arial" w:cs="Arial"/>
          <w:sz w:val="21"/>
          <w:szCs w:val="21"/>
        </w:rPr>
      </w:pPr>
      <w:r w:rsidRPr="00D67C87">
        <w:rPr>
          <w:rFonts w:ascii="Arial" w:hAnsi="Arial" w:cs="Arial"/>
          <w:sz w:val="21"/>
          <w:szCs w:val="21"/>
        </w:rPr>
        <w:t>Secretário Municipal de Agricultura, Pecuária e Meio Ambiente</w:t>
      </w:r>
    </w:p>
    <w:p w14:paraId="634DBA95" w14:textId="77777777" w:rsidR="003062EF" w:rsidRPr="00D67C87" w:rsidRDefault="003062EF" w:rsidP="00973C2D">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37FBD71F" w14:textId="77777777" w:rsidR="003062EF" w:rsidRPr="00D67C87" w:rsidRDefault="003062EF" w:rsidP="00973C2D">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537896CE" w14:textId="77777777" w:rsidR="003062EF" w:rsidRPr="00D67C87" w:rsidRDefault="003062EF" w:rsidP="00973C2D">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543E2ECE" w14:textId="77777777" w:rsidR="003062EF" w:rsidRPr="00D67C87" w:rsidRDefault="003062EF" w:rsidP="00973C2D">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70968A19" w14:textId="77777777" w:rsidR="003062EF" w:rsidRPr="00D67C87" w:rsidRDefault="003062EF" w:rsidP="00973C2D">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5A3CC52F" w14:textId="77777777" w:rsidR="003062EF" w:rsidRPr="00D67C87" w:rsidRDefault="003062EF" w:rsidP="00973C2D">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68658FB0" w14:textId="77777777" w:rsidR="003062EF" w:rsidRPr="00D67C87" w:rsidRDefault="003062EF" w:rsidP="00973C2D">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1B463732" w14:textId="77777777" w:rsidR="003062EF" w:rsidRDefault="003062EF" w:rsidP="00973C2D">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50D6A57C" w14:textId="77777777" w:rsidR="00D67C87" w:rsidRDefault="00D67C87" w:rsidP="00973C2D">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2E5715D5" w14:textId="77777777" w:rsidR="00D67C87" w:rsidRDefault="00D67C87" w:rsidP="00973C2D">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3C2C09DE" w14:textId="77777777" w:rsidR="00D67C87" w:rsidRDefault="00D67C87" w:rsidP="00973C2D">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3098A5ED" w14:textId="77777777" w:rsidR="00D67C87" w:rsidRDefault="00D67C87" w:rsidP="00973C2D">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018ECF47" w14:textId="77777777" w:rsidR="00D67C87" w:rsidRDefault="00D67C87" w:rsidP="00973C2D">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66C2059A" w14:textId="77777777" w:rsidR="00D67C87" w:rsidRDefault="00D67C87" w:rsidP="00973C2D">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4B7036B2" w14:textId="77777777" w:rsidR="00D67C87" w:rsidRDefault="00D67C87" w:rsidP="00973C2D">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2EFC5BDD" w14:textId="77777777" w:rsidR="00D67C87" w:rsidRPr="00D67C87" w:rsidRDefault="00D67C87" w:rsidP="00973C2D">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05B66D27" w14:textId="77777777" w:rsidR="003062EF" w:rsidRPr="00D67C87" w:rsidRDefault="003062EF" w:rsidP="00DB24F1">
      <w:pPr>
        <w:pStyle w:val="Nivel01"/>
        <w:numPr>
          <w:ilvl w:val="0"/>
          <w:numId w:val="0"/>
        </w:numPr>
        <w:spacing w:before="288" w:after="288" w:line="276" w:lineRule="auto"/>
        <w:rPr>
          <w:rFonts w:ascii="Arial" w:hAnsi="Arial" w:cs="Arial"/>
          <w:color w:val="FF0000"/>
          <w:sz w:val="21"/>
          <w:szCs w:val="21"/>
        </w:rPr>
      </w:pPr>
      <w:bookmarkStart w:id="53" w:name="_Toc182235555"/>
    </w:p>
    <w:p w14:paraId="4286270B" w14:textId="77777777" w:rsidR="003062EF" w:rsidRPr="00D67C87" w:rsidRDefault="003062EF" w:rsidP="00973C2D">
      <w:pPr>
        <w:pStyle w:val="Nivel01"/>
        <w:numPr>
          <w:ilvl w:val="0"/>
          <w:numId w:val="0"/>
        </w:numPr>
        <w:spacing w:before="288" w:after="288" w:line="276" w:lineRule="auto"/>
        <w:ind w:left="360"/>
        <w:jc w:val="center"/>
        <w:rPr>
          <w:rFonts w:ascii="Arial" w:hAnsi="Arial" w:cs="Arial"/>
          <w:color w:val="FF0000"/>
          <w:sz w:val="21"/>
          <w:szCs w:val="21"/>
        </w:rPr>
      </w:pPr>
      <w:bookmarkStart w:id="54" w:name="_Toc204261075"/>
      <w:bookmarkStart w:id="55" w:name="_Toc232080707"/>
      <w:r w:rsidRPr="00D67C87">
        <w:rPr>
          <w:rFonts w:ascii="Arial" w:hAnsi="Arial" w:cs="Arial"/>
          <w:color w:val="FF0000"/>
          <w:sz w:val="21"/>
          <w:szCs w:val="21"/>
        </w:rPr>
        <w:t>ANEXO II</w:t>
      </w:r>
      <w:bookmarkEnd w:id="53"/>
      <w:bookmarkEnd w:id="54"/>
      <w:bookmarkEnd w:id="55"/>
    </w:p>
    <w:p w14:paraId="2F949B7A" w14:textId="77777777" w:rsidR="003062EF" w:rsidRPr="00D67C87" w:rsidRDefault="003062EF" w:rsidP="00973C2D">
      <w:pPr>
        <w:autoSpaceDE w:val="0"/>
        <w:autoSpaceDN w:val="0"/>
        <w:adjustRightInd w:val="0"/>
        <w:spacing w:line="276" w:lineRule="auto"/>
        <w:jc w:val="both"/>
        <w:rPr>
          <w:rFonts w:ascii="Arial" w:hAnsi="Arial" w:cs="Arial"/>
          <w:b/>
          <w:bCs/>
          <w:sz w:val="21"/>
          <w:szCs w:val="21"/>
          <w:lang w:val="x-none"/>
        </w:rPr>
      </w:pPr>
      <w:r w:rsidRPr="00D67C87">
        <w:rPr>
          <w:rFonts w:ascii="Arial" w:hAnsi="Arial" w:cs="Arial"/>
          <w:b/>
          <w:bCs/>
          <w:sz w:val="21"/>
          <w:szCs w:val="21"/>
          <w:lang w:val="x-none"/>
        </w:rPr>
        <w:t>MODELO DE CARTA PROPOSTA</w:t>
      </w:r>
    </w:p>
    <w:p w14:paraId="731D5FEC" w14:textId="77777777" w:rsidR="003062EF" w:rsidRPr="00D67C87" w:rsidRDefault="003062EF" w:rsidP="00973C2D">
      <w:pPr>
        <w:autoSpaceDE w:val="0"/>
        <w:autoSpaceDN w:val="0"/>
        <w:adjustRightInd w:val="0"/>
        <w:spacing w:line="276" w:lineRule="auto"/>
        <w:jc w:val="both"/>
        <w:rPr>
          <w:rFonts w:ascii="Arial" w:hAnsi="Arial" w:cs="Arial"/>
          <w:sz w:val="21"/>
          <w:szCs w:val="21"/>
          <w:lang w:val="x-none"/>
        </w:rPr>
      </w:pPr>
    </w:p>
    <w:p w14:paraId="1BD18837" w14:textId="7F033063" w:rsidR="003062EF" w:rsidRPr="00D67C87" w:rsidRDefault="003062EF" w:rsidP="00973C2D">
      <w:pPr>
        <w:autoSpaceDE w:val="0"/>
        <w:autoSpaceDN w:val="0"/>
        <w:adjustRightInd w:val="0"/>
        <w:spacing w:line="276" w:lineRule="auto"/>
        <w:jc w:val="both"/>
        <w:rPr>
          <w:rFonts w:ascii="Arial" w:hAnsi="Arial" w:cs="Arial"/>
          <w:sz w:val="21"/>
          <w:szCs w:val="21"/>
        </w:rPr>
      </w:pPr>
      <w:r w:rsidRPr="00D67C87">
        <w:rPr>
          <w:rFonts w:ascii="Arial" w:hAnsi="Arial" w:cs="Arial"/>
          <w:sz w:val="21"/>
          <w:szCs w:val="21"/>
          <w:lang w:val="x-none"/>
        </w:rPr>
        <w:t>Ilm</w:t>
      </w:r>
      <w:r w:rsidRPr="00D67C87">
        <w:rPr>
          <w:rFonts w:ascii="Arial" w:hAnsi="Arial" w:cs="Arial"/>
          <w:sz w:val="21"/>
          <w:szCs w:val="21"/>
        </w:rPr>
        <w:t>o.(a)</w:t>
      </w:r>
      <w:r w:rsidRPr="00D67C87">
        <w:rPr>
          <w:rFonts w:ascii="Arial" w:hAnsi="Arial" w:cs="Arial"/>
          <w:sz w:val="21"/>
          <w:szCs w:val="21"/>
          <w:lang w:val="x-none"/>
        </w:rPr>
        <w:t>. S.r.</w:t>
      </w:r>
      <w:r w:rsidR="0094781B" w:rsidRPr="00D67C87">
        <w:rPr>
          <w:rFonts w:ascii="Arial" w:hAnsi="Arial" w:cs="Arial"/>
          <w:sz w:val="21"/>
          <w:szCs w:val="21"/>
        </w:rPr>
        <w:t xml:space="preserve"> </w:t>
      </w:r>
      <w:r w:rsidRPr="00D67C87">
        <w:rPr>
          <w:rFonts w:ascii="Arial" w:hAnsi="Arial" w:cs="Arial"/>
          <w:sz w:val="21"/>
          <w:szCs w:val="21"/>
          <w:lang w:val="x-none"/>
        </w:rPr>
        <w:t>Agente de Contratação</w:t>
      </w:r>
      <w:r w:rsidR="00A64882" w:rsidRPr="00D67C87">
        <w:rPr>
          <w:rFonts w:ascii="Arial" w:hAnsi="Arial" w:cs="Arial"/>
          <w:sz w:val="21"/>
          <w:szCs w:val="21"/>
        </w:rPr>
        <w:t>, Alexandre José Barbosa</w:t>
      </w:r>
    </w:p>
    <w:p w14:paraId="50636AC4" w14:textId="77777777" w:rsidR="003062EF" w:rsidRPr="00D67C87" w:rsidRDefault="003062EF" w:rsidP="00973C2D">
      <w:pPr>
        <w:autoSpaceDE w:val="0"/>
        <w:autoSpaceDN w:val="0"/>
        <w:adjustRightInd w:val="0"/>
        <w:spacing w:line="276" w:lineRule="auto"/>
        <w:jc w:val="both"/>
        <w:rPr>
          <w:rFonts w:ascii="Arial" w:hAnsi="Arial" w:cs="Arial"/>
          <w:sz w:val="21"/>
          <w:szCs w:val="21"/>
          <w:lang w:val="x-none"/>
        </w:rPr>
      </w:pPr>
      <w:r w:rsidRPr="00D67C87">
        <w:rPr>
          <w:rFonts w:ascii="Arial" w:hAnsi="Arial" w:cs="Arial"/>
          <w:sz w:val="21"/>
          <w:szCs w:val="21"/>
          <w:lang w:val="x-none"/>
        </w:rPr>
        <w:t>Carlópolis - Paraná</w:t>
      </w:r>
    </w:p>
    <w:p w14:paraId="1103B14E" w14:textId="77777777" w:rsidR="003062EF" w:rsidRPr="00D67C87" w:rsidRDefault="003062EF" w:rsidP="00973C2D">
      <w:pPr>
        <w:autoSpaceDE w:val="0"/>
        <w:autoSpaceDN w:val="0"/>
        <w:adjustRightInd w:val="0"/>
        <w:spacing w:line="276" w:lineRule="auto"/>
        <w:jc w:val="both"/>
        <w:rPr>
          <w:rFonts w:ascii="Arial" w:hAnsi="Arial" w:cs="Arial"/>
          <w:sz w:val="21"/>
          <w:szCs w:val="21"/>
          <w:lang w:val="x-none"/>
        </w:rPr>
      </w:pPr>
    </w:p>
    <w:p w14:paraId="55B5B77B" w14:textId="4D7E62EE" w:rsidR="003062EF" w:rsidRPr="00D67C87" w:rsidRDefault="003062EF" w:rsidP="00973C2D">
      <w:pPr>
        <w:autoSpaceDE w:val="0"/>
        <w:autoSpaceDN w:val="0"/>
        <w:adjustRightInd w:val="0"/>
        <w:spacing w:line="276" w:lineRule="auto"/>
        <w:jc w:val="both"/>
        <w:rPr>
          <w:rFonts w:ascii="Arial" w:hAnsi="Arial" w:cs="Arial"/>
          <w:b/>
          <w:bCs/>
          <w:sz w:val="21"/>
          <w:szCs w:val="21"/>
          <w:lang w:val="x-none"/>
        </w:rPr>
      </w:pPr>
      <w:r w:rsidRPr="00D67C87">
        <w:rPr>
          <w:rFonts w:ascii="Arial" w:hAnsi="Arial" w:cs="Arial"/>
          <w:b/>
          <w:bCs/>
          <w:sz w:val="21"/>
          <w:szCs w:val="21"/>
          <w:lang w:val="x-none"/>
        </w:rPr>
        <w:t>Referência: Dispensa Eletrônica</w:t>
      </w:r>
      <w:r w:rsidRPr="00D67C87">
        <w:rPr>
          <w:rFonts w:ascii="Arial" w:hAnsi="Arial" w:cs="Arial"/>
          <w:b/>
          <w:bCs/>
          <w:sz w:val="21"/>
          <w:szCs w:val="21"/>
        </w:rPr>
        <w:t xml:space="preserve"> </w:t>
      </w:r>
      <w:r w:rsidRPr="00D67C87">
        <w:rPr>
          <w:rFonts w:ascii="Arial" w:hAnsi="Arial" w:cs="Arial"/>
          <w:b/>
          <w:bCs/>
          <w:sz w:val="21"/>
          <w:szCs w:val="21"/>
          <w:lang w:val="x-none"/>
        </w:rPr>
        <w:t xml:space="preserve"> </w:t>
      </w:r>
      <w:r w:rsidRPr="00D67C87">
        <w:rPr>
          <w:rFonts w:ascii="Arial" w:hAnsi="Arial" w:cs="Arial"/>
          <w:b/>
          <w:bCs/>
          <w:sz w:val="21"/>
          <w:szCs w:val="21"/>
        </w:rPr>
        <w:t>n</w:t>
      </w:r>
      <w:r w:rsidRPr="00D67C87">
        <w:rPr>
          <w:rFonts w:ascii="Arial" w:hAnsi="Arial" w:cs="Arial"/>
          <w:b/>
          <w:bCs/>
          <w:sz w:val="21"/>
          <w:szCs w:val="21"/>
          <w:lang w:val="x-none"/>
        </w:rPr>
        <w:t>º</w:t>
      </w:r>
      <w:r w:rsidR="007C3AB8" w:rsidRPr="00D67C87">
        <w:rPr>
          <w:rFonts w:ascii="Arial" w:hAnsi="Arial" w:cs="Arial"/>
          <w:b/>
          <w:bCs/>
          <w:sz w:val="21"/>
          <w:szCs w:val="21"/>
          <w:lang w:val="x-none"/>
        </w:rPr>
        <w:t xml:space="preserve"> 039</w:t>
      </w:r>
      <w:r w:rsidRPr="00D67C87">
        <w:rPr>
          <w:rFonts w:ascii="Arial" w:hAnsi="Arial" w:cs="Arial"/>
          <w:sz w:val="21"/>
          <w:szCs w:val="21"/>
        </w:rPr>
        <w:t>/</w:t>
      </w:r>
      <w:r w:rsidRPr="00D67C87">
        <w:rPr>
          <w:rFonts w:ascii="Arial" w:hAnsi="Arial" w:cs="Arial"/>
          <w:sz w:val="21"/>
          <w:szCs w:val="21"/>
        </w:rPr>
        <w:fldChar w:fldCharType="begin"/>
      </w:r>
      <w:r w:rsidRPr="00D67C87">
        <w:rPr>
          <w:rFonts w:ascii="Arial" w:hAnsi="Arial" w:cs="Arial"/>
          <w:sz w:val="21"/>
          <w:szCs w:val="21"/>
        </w:rPr>
        <w:instrText xml:space="preserve"> MERGEFIELD  Ano_Licitação  \* MERGEFORMAT </w:instrText>
      </w:r>
      <w:r w:rsidRPr="00D67C87">
        <w:rPr>
          <w:rFonts w:ascii="Arial" w:hAnsi="Arial" w:cs="Arial"/>
          <w:sz w:val="21"/>
          <w:szCs w:val="21"/>
        </w:rPr>
        <w:fldChar w:fldCharType="separate"/>
      </w:r>
      <w:r w:rsidR="00670AC7" w:rsidRPr="00D67C87">
        <w:rPr>
          <w:rFonts w:ascii="Arial" w:hAnsi="Arial" w:cs="Arial"/>
          <w:b/>
          <w:noProof/>
          <w:sz w:val="21"/>
          <w:szCs w:val="21"/>
        </w:rPr>
        <w:t>2026</w:t>
      </w:r>
      <w:r w:rsidRPr="00D67C87">
        <w:rPr>
          <w:rFonts w:ascii="Arial" w:hAnsi="Arial" w:cs="Arial"/>
          <w:sz w:val="21"/>
          <w:szCs w:val="21"/>
        </w:rPr>
        <w:fldChar w:fldCharType="end"/>
      </w:r>
    </w:p>
    <w:p w14:paraId="374CC1BA" w14:textId="77777777" w:rsidR="003062EF" w:rsidRPr="00D67C87" w:rsidRDefault="003062EF" w:rsidP="00973C2D">
      <w:pPr>
        <w:tabs>
          <w:tab w:val="right" w:pos="7935"/>
        </w:tabs>
        <w:autoSpaceDE w:val="0"/>
        <w:autoSpaceDN w:val="0"/>
        <w:adjustRightInd w:val="0"/>
        <w:spacing w:line="276" w:lineRule="auto"/>
        <w:jc w:val="both"/>
        <w:rPr>
          <w:rFonts w:ascii="Arial" w:hAnsi="Arial" w:cs="Arial"/>
          <w:sz w:val="21"/>
          <w:szCs w:val="21"/>
          <w:lang w:val="x-none"/>
        </w:rPr>
      </w:pPr>
      <w:r w:rsidRPr="00D67C87">
        <w:rPr>
          <w:rFonts w:ascii="Arial" w:hAnsi="Arial" w:cs="Arial"/>
          <w:sz w:val="21"/>
          <w:szCs w:val="21"/>
          <w:lang w:val="x-none"/>
        </w:rPr>
        <w:tab/>
      </w:r>
    </w:p>
    <w:p w14:paraId="16B0C075" w14:textId="05A37FA5" w:rsidR="003062EF" w:rsidRPr="00D67C87" w:rsidRDefault="003062EF" w:rsidP="00973C2D">
      <w:pPr>
        <w:tabs>
          <w:tab w:val="right" w:pos="7935"/>
        </w:tabs>
        <w:autoSpaceDE w:val="0"/>
        <w:autoSpaceDN w:val="0"/>
        <w:adjustRightInd w:val="0"/>
        <w:spacing w:line="276" w:lineRule="auto"/>
        <w:jc w:val="both"/>
        <w:rPr>
          <w:rFonts w:ascii="Arial" w:hAnsi="Arial" w:cs="Arial"/>
          <w:b/>
          <w:sz w:val="21"/>
          <w:szCs w:val="21"/>
        </w:rPr>
      </w:pPr>
      <w:r w:rsidRPr="00D67C87">
        <w:rPr>
          <w:rFonts w:ascii="Arial" w:hAnsi="Arial" w:cs="Arial"/>
          <w:sz w:val="21"/>
          <w:szCs w:val="21"/>
          <w:lang w:val="x-none"/>
        </w:rPr>
        <w:t xml:space="preserve">O signatário da presente, ( nome ) .........., portador de CNPJ, pela presente, apresenta proposta de preço referente a </w:t>
      </w:r>
      <w:r w:rsidRPr="00D67C87">
        <w:rPr>
          <w:rFonts w:ascii="Arial" w:hAnsi="Arial" w:cs="Arial"/>
          <w:b/>
          <w:bCs/>
          <w:sz w:val="21"/>
          <w:szCs w:val="21"/>
          <w:lang w:val="x-none"/>
        </w:rPr>
        <w:t>Dispensa Eletrônica</w:t>
      </w:r>
      <w:r w:rsidRPr="00D67C87">
        <w:rPr>
          <w:rFonts w:ascii="Arial" w:hAnsi="Arial" w:cs="Arial"/>
          <w:b/>
          <w:bCs/>
          <w:sz w:val="21"/>
          <w:szCs w:val="21"/>
        </w:rPr>
        <w:t xml:space="preserve"> </w:t>
      </w:r>
      <w:r w:rsidRPr="00D67C87">
        <w:rPr>
          <w:rFonts w:ascii="Arial" w:hAnsi="Arial" w:cs="Arial"/>
          <w:b/>
          <w:bCs/>
          <w:sz w:val="21"/>
          <w:szCs w:val="21"/>
          <w:lang w:val="x-none"/>
        </w:rPr>
        <w:t xml:space="preserve"> </w:t>
      </w:r>
      <w:r w:rsidRPr="00D67C87">
        <w:rPr>
          <w:rFonts w:ascii="Arial" w:hAnsi="Arial" w:cs="Arial"/>
          <w:b/>
          <w:bCs/>
          <w:sz w:val="21"/>
          <w:szCs w:val="21"/>
        </w:rPr>
        <w:t>n</w:t>
      </w:r>
      <w:r w:rsidRPr="00D67C87">
        <w:rPr>
          <w:rFonts w:ascii="Arial" w:hAnsi="Arial" w:cs="Arial"/>
          <w:b/>
          <w:bCs/>
          <w:sz w:val="21"/>
          <w:szCs w:val="21"/>
          <w:lang w:val="x-none"/>
        </w:rPr>
        <w:t xml:space="preserve">º </w:t>
      </w:r>
      <w:r w:rsidR="007C3AB8" w:rsidRPr="00D67C87">
        <w:rPr>
          <w:rFonts w:ascii="Arial" w:hAnsi="Arial" w:cs="Arial"/>
          <w:b/>
          <w:bCs/>
          <w:sz w:val="21"/>
          <w:szCs w:val="21"/>
        </w:rPr>
        <w:t>039</w:t>
      </w:r>
      <w:r w:rsidR="00DB24F1" w:rsidRPr="00D67C87">
        <w:rPr>
          <w:rFonts w:ascii="Arial" w:hAnsi="Arial" w:cs="Arial"/>
          <w:b/>
          <w:bCs/>
          <w:sz w:val="21"/>
          <w:szCs w:val="21"/>
        </w:rPr>
        <w:t>/</w:t>
      </w:r>
      <w:r w:rsidRPr="00D67C87">
        <w:rPr>
          <w:rFonts w:ascii="Arial" w:hAnsi="Arial" w:cs="Arial"/>
          <w:sz w:val="21"/>
          <w:szCs w:val="21"/>
        </w:rPr>
        <w:fldChar w:fldCharType="begin"/>
      </w:r>
      <w:r w:rsidRPr="00D67C87">
        <w:rPr>
          <w:rFonts w:ascii="Arial" w:hAnsi="Arial" w:cs="Arial"/>
          <w:sz w:val="21"/>
          <w:szCs w:val="21"/>
        </w:rPr>
        <w:instrText xml:space="preserve"> MERGEFIELD  Ano_Licitação  \* MERGEFORMAT </w:instrText>
      </w:r>
      <w:r w:rsidRPr="00D67C87">
        <w:rPr>
          <w:rFonts w:ascii="Arial" w:hAnsi="Arial" w:cs="Arial"/>
          <w:sz w:val="21"/>
          <w:szCs w:val="21"/>
        </w:rPr>
        <w:fldChar w:fldCharType="separate"/>
      </w:r>
      <w:r w:rsidR="00670AC7" w:rsidRPr="00D67C87">
        <w:rPr>
          <w:rFonts w:ascii="Arial" w:hAnsi="Arial" w:cs="Arial"/>
          <w:b/>
          <w:noProof/>
          <w:sz w:val="21"/>
          <w:szCs w:val="21"/>
        </w:rPr>
        <w:t>2026</w:t>
      </w:r>
      <w:r w:rsidRPr="00D67C87">
        <w:rPr>
          <w:rFonts w:ascii="Arial" w:hAnsi="Arial" w:cs="Arial"/>
          <w:sz w:val="21"/>
          <w:szCs w:val="21"/>
        </w:rPr>
        <w:fldChar w:fldCharType="end"/>
      </w:r>
      <w:r w:rsidRPr="00D67C87">
        <w:rPr>
          <w:rFonts w:ascii="Arial" w:hAnsi="Arial" w:cs="Arial"/>
          <w:sz w:val="21"/>
          <w:szCs w:val="21"/>
          <w:lang w:val="x-none"/>
        </w:rPr>
        <w:t>, que tem por</w:t>
      </w:r>
      <w:r w:rsidRPr="00D67C87">
        <w:rPr>
          <w:rFonts w:ascii="Arial" w:hAnsi="Arial" w:cs="Arial"/>
          <w:sz w:val="21"/>
          <w:szCs w:val="21"/>
        </w:rPr>
        <w:t xml:space="preserve"> objeto  </w:t>
      </w:r>
      <w:r w:rsidRPr="00D67C87">
        <w:rPr>
          <w:rFonts w:ascii="Arial" w:hAnsi="Arial" w:cs="Arial"/>
          <w:bCs/>
          <w:sz w:val="21"/>
          <w:szCs w:val="21"/>
        </w:rPr>
        <w:fldChar w:fldCharType="begin"/>
      </w:r>
      <w:r w:rsidRPr="00D67C87">
        <w:rPr>
          <w:rFonts w:ascii="Arial" w:hAnsi="Arial" w:cs="Arial"/>
          <w:bCs/>
          <w:sz w:val="21"/>
          <w:szCs w:val="21"/>
        </w:rPr>
        <w:instrText xml:space="preserve"> MERGEFIELD  Objeto  \* MERGEFORMAT </w:instrText>
      </w:r>
      <w:r w:rsidRPr="00D67C87">
        <w:rPr>
          <w:rFonts w:ascii="Arial" w:hAnsi="Arial" w:cs="Arial"/>
          <w:bCs/>
          <w:sz w:val="21"/>
          <w:szCs w:val="21"/>
        </w:rPr>
        <w:fldChar w:fldCharType="separate"/>
      </w:r>
      <w:r w:rsidR="00670AC7" w:rsidRPr="00D67C87">
        <w:rPr>
          <w:rFonts w:ascii="Arial" w:hAnsi="Arial" w:cs="Arial"/>
          <w:bCs/>
          <w:noProof/>
          <w:sz w:val="21"/>
          <w:szCs w:val="21"/>
        </w:rPr>
        <w:t>Aquisição de insumos para procedimentos de inseminação artificial em bovinos, destinados à Secretaria Municipal de Agricultura, Pecuária e Meio Ambiente</w:t>
      </w:r>
      <w:r w:rsidRPr="00D67C87">
        <w:rPr>
          <w:rFonts w:ascii="Arial" w:hAnsi="Arial" w:cs="Arial"/>
          <w:bCs/>
          <w:sz w:val="21"/>
          <w:szCs w:val="21"/>
        </w:rPr>
        <w:fldChar w:fldCharType="end"/>
      </w:r>
    </w:p>
    <w:p w14:paraId="7D9D0695" w14:textId="77777777" w:rsidR="00DB24F1" w:rsidRPr="00D67C87" w:rsidRDefault="00DB24F1" w:rsidP="00DB24F1">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fldChar w:fldCharType="begin"/>
      </w:r>
      <w:r w:rsidRPr="00D67C87">
        <w:rPr>
          <w:rFonts w:ascii="Arial" w:hAnsi="Arial" w:cs="Arial"/>
          <w:bCs/>
          <w:color w:val="000000" w:themeColor="text1"/>
          <w:sz w:val="21"/>
          <w:szCs w:val="21"/>
        </w:rPr>
        <w:instrText xml:space="preserve"> MERGEFIELD  Relacao_Itens </w:instrText>
      </w:r>
      <w:r w:rsidRPr="00D67C87">
        <w:rPr>
          <w:rFonts w:ascii="Arial" w:hAnsi="Arial" w:cs="Arial"/>
          <w:bCs/>
          <w:color w:val="000000" w:themeColor="text1"/>
          <w:sz w:val="21"/>
          <w:szCs w:val="21"/>
        </w:rPr>
        <w:fldChar w:fldCharType="separate"/>
      </w:r>
    </w:p>
    <w:tbl>
      <w:tblPr>
        <w:tblStyle w:val="TabelacomGrelha"/>
        <w:tblW w:w="0" w:type="auto"/>
        <w:tblLook w:val="04A0" w:firstRow="1" w:lastRow="0" w:firstColumn="1" w:lastColumn="0" w:noHBand="0" w:noVBand="1"/>
      </w:tblPr>
      <w:tblGrid>
        <w:gridCol w:w="625"/>
        <w:gridCol w:w="858"/>
        <w:gridCol w:w="1023"/>
        <w:gridCol w:w="2204"/>
        <w:gridCol w:w="999"/>
        <w:gridCol w:w="1302"/>
        <w:gridCol w:w="742"/>
        <w:gridCol w:w="1735"/>
      </w:tblGrid>
      <w:tr w:rsidR="00DB24F1" w:rsidRPr="00D67C87" w14:paraId="6E9C4757" w14:textId="77777777" w:rsidTr="00D95002">
        <w:tc>
          <w:tcPr>
            <w:tcW w:w="607" w:type="dxa"/>
          </w:tcPr>
          <w:p w14:paraId="0C128602"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Lote</w:t>
            </w:r>
          </w:p>
        </w:tc>
        <w:tc>
          <w:tcPr>
            <w:tcW w:w="828" w:type="dxa"/>
          </w:tcPr>
          <w:p w14:paraId="3DABA237"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Ordem</w:t>
            </w:r>
          </w:p>
        </w:tc>
        <w:tc>
          <w:tcPr>
            <w:tcW w:w="1100" w:type="dxa"/>
          </w:tcPr>
          <w:p w14:paraId="7C7AE740"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Cod. Item</w:t>
            </w:r>
          </w:p>
        </w:tc>
        <w:tc>
          <w:tcPr>
            <w:tcW w:w="2481" w:type="dxa"/>
          </w:tcPr>
          <w:p w14:paraId="12068933"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Descrição</w:t>
            </w:r>
          </w:p>
        </w:tc>
        <w:tc>
          <w:tcPr>
            <w:tcW w:w="962" w:type="dxa"/>
          </w:tcPr>
          <w:p w14:paraId="1FCA2240"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Unidade</w:t>
            </w:r>
          </w:p>
        </w:tc>
        <w:tc>
          <w:tcPr>
            <w:tcW w:w="1251" w:type="dxa"/>
          </w:tcPr>
          <w:p w14:paraId="2890B7FC"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Quantidade</w:t>
            </w:r>
          </w:p>
        </w:tc>
        <w:tc>
          <w:tcPr>
            <w:tcW w:w="704" w:type="dxa"/>
          </w:tcPr>
          <w:p w14:paraId="52EF0401"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Valor Unit.</w:t>
            </w:r>
          </w:p>
        </w:tc>
        <w:tc>
          <w:tcPr>
            <w:tcW w:w="1979" w:type="dxa"/>
          </w:tcPr>
          <w:p w14:paraId="367982D0"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Valor Total</w:t>
            </w:r>
          </w:p>
        </w:tc>
      </w:tr>
      <w:tr w:rsidR="00DB24F1" w:rsidRPr="00D67C87" w14:paraId="20AA298B" w14:textId="77777777" w:rsidTr="00D95002">
        <w:tc>
          <w:tcPr>
            <w:tcW w:w="607" w:type="dxa"/>
          </w:tcPr>
          <w:p w14:paraId="7C69D661"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1</w:t>
            </w:r>
          </w:p>
        </w:tc>
        <w:tc>
          <w:tcPr>
            <w:tcW w:w="828" w:type="dxa"/>
          </w:tcPr>
          <w:p w14:paraId="03523829"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1</w:t>
            </w:r>
          </w:p>
        </w:tc>
        <w:tc>
          <w:tcPr>
            <w:tcW w:w="1100" w:type="dxa"/>
          </w:tcPr>
          <w:p w14:paraId="0441262F"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20696</w:t>
            </w:r>
          </w:p>
        </w:tc>
        <w:tc>
          <w:tcPr>
            <w:tcW w:w="2481" w:type="dxa"/>
          </w:tcPr>
          <w:p w14:paraId="52628FC6"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Nitrogênio Líquido Incolor Inodoro Altamente Refrigerado N2 28,96 G/MOL Teor Mín. 99,5% V/V</w:t>
            </w:r>
          </w:p>
        </w:tc>
        <w:tc>
          <w:tcPr>
            <w:tcW w:w="962" w:type="dxa"/>
          </w:tcPr>
          <w:p w14:paraId="2A328054"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LT</w:t>
            </w:r>
          </w:p>
        </w:tc>
        <w:tc>
          <w:tcPr>
            <w:tcW w:w="1251" w:type="dxa"/>
          </w:tcPr>
          <w:p w14:paraId="6E71E629"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200</w:t>
            </w:r>
          </w:p>
        </w:tc>
        <w:tc>
          <w:tcPr>
            <w:tcW w:w="704" w:type="dxa"/>
          </w:tcPr>
          <w:p w14:paraId="2297B652"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R$ 18,06</w:t>
            </w:r>
          </w:p>
        </w:tc>
        <w:tc>
          <w:tcPr>
            <w:tcW w:w="1979" w:type="dxa"/>
          </w:tcPr>
          <w:p w14:paraId="313A3258"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R$ 3.612,00</w:t>
            </w:r>
          </w:p>
        </w:tc>
      </w:tr>
      <w:tr w:rsidR="00DB24F1" w:rsidRPr="00D67C87" w14:paraId="2B811BC5" w14:textId="77777777" w:rsidTr="00D95002">
        <w:tc>
          <w:tcPr>
            <w:tcW w:w="607" w:type="dxa"/>
          </w:tcPr>
          <w:p w14:paraId="3B088F97"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1</w:t>
            </w:r>
          </w:p>
        </w:tc>
        <w:tc>
          <w:tcPr>
            <w:tcW w:w="828" w:type="dxa"/>
          </w:tcPr>
          <w:p w14:paraId="52796261"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2</w:t>
            </w:r>
          </w:p>
        </w:tc>
        <w:tc>
          <w:tcPr>
            <w:tcW w:w="1100" w:type="dxa"/>
          </w:tcPr>
          <w:p w14:paraId="15C00ADE"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27657</w:t>
            </w:r>
          </w:p>
        </w:tc>
        <w:tc>
          <w:tcPr>
            <w:tcW w:w="2481" w:type="dxa"/>
          </w:tcPr>
          <w:p w14:paraId="036DA225"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Produtos Para Inseminação Artificial Animal Em Bovinos Bainha Francesa Descartável</w:t>
            </w:r>
          </w:p>
        </w:tc>
        <w:tc>
          <w:tcPr>
            <w:tcW w:w="962" w:type="dxa"/>
          </w:tcPr>
          <w:p w14:paraId="1FF22176"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PCT</w:t>
            </w:r>
          </w:p>
        </w:tc>
        <w:tc>
          <w:tcPr>
            <w:tcW w:w="1251" w:type="dxa"/>
          </w:tcPr>
          <w:p w14:paraId="26FA724D"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16</w:t>
            </w:r>
          </w:p>
        </w:tc>
        <w:tc>
          <w:tcPr>
            <w:tcW w:w="704" w:type="dxa"/>
          </w:tcPr>
          <w:p w14:paraId="70FFC3EB"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R$ 38,18</w:t>
            </w:r>
          </w:p>
        </w:tc>
        <w:tc>
          <w:tcPr>
            <w:tcW w:w="1979" w:type="dxa"/>
          </w:tcPr>
          <w:p w14:paraId="1F0C074F"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R$ 610,88</w:t>
            </w:r>
          </w:p>
        </w:tc>
      </w:tr>
      <w:tr w:rsidR="00DB24F1" w:rsidRPr="00D67C87" w14:paraId="33F5AD7C" w14:textId="77777777" w:rsidTr="00D95002">
        <w:tc>
          <w:tcPr>
            <w:tcW w:w="607" w:type="dxa"/>
          </w:tcPr>
          <w:p w14:paraId="131325A4"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1</w:t>
            </w:r>
          </w:p>
        </w:tc>
        <w:tc>
          <w:tcPr>
            <w:tcW w:w="828" w:type="dxa"/>
          </w:tcPr>
          <w:p w14:paraId="6097CC95"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3</w:t>
            </w:r>
          </w:p>
        </w:tc>
        <w:tc>
          <w:tcPr>
            <w:tcW w:w="1100" w:type="dxa"/>
          </w:tcPr>
          <w:p w14:paraId="3A905F53"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1638</w:t>
            </w:r>
          </w:p>
        </w:tc>
        <w:tc>
          <w:tcPr>
            <w:tcW w:w="2481" w:type="dxa"/>
          </w:tcPr>
          <w:p w14:paraId="4FA5BBE8"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Luva De Proteção Polietileno Uso Geral Único Antialérgico Descartável</w:t>
            </w:r>
          </w:p>
        </w:tc>
        <w:tc>
          <w:tcPr>
            <w:tcW w:w="962" w:type="dxa"/>
          </w:tcPr>
          <w:p w14:paraId="24269B6F"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PCT</w:t>
            </w:r>
          </w:p>
        </w:tc>
        <w:tc>
          <w:tcPr>
            <w:tcW w:w="1251" w:type="dxa"/>
          </w:tcPr>
          <w:p w14:paraId="7825B73B"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16</w:t>
            </w:r>
          </w:p>
        </w:tc>
        <w:tc>
          <w:tcPr>
            <w:tcW w:w="704" w:type="dxa"/>
          </w:tcPr>
          <w:p w14:paraId="59F33E54"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R$ 43,09</w:t>
            </w:r>
          </w:p>
        </w:tc>
        <w:tc>
          <w:tcPr>
            <w:tcW w:w="1979" w:type="dxa"/>
          </w:tcPr>
          <w:p w14:paraId="63AB0BEF"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R$ 689,44</w:t>
            </w:r>
          </w:p>
        </w:tc>
      </w:tr>
    </w:tbl>
    <w:p w14:paraId="730D49D5" w14:textId="77777777" w:rsidR="00DB24F1" w:rsidRPr="00D67C87" w:rsidRDefault="00DB24F1" w:rsidP="00DB24F1">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fldChar w:fldCharType="end"/>
      </w:r>
    </w:p>
    <w:p w14:paraId="5FD65DC6" w14:textId="77777777" w:rsidR="00DB24F1" w:rsidRPr="00D67C87" w:rsidRDefault="00DB24F1" w:rsidP="002547F4">
      <w:pPr>
        <w:pStyle w:val="PargrafodaLista"/>
        <w:numPr>
          <w:ilvl w:val="0"/>
          <w:numId w:val="28"/>
        </w:numPr>
        <w:tabs>
          <w:tab w:val="left" w:pos="284"/>
        </w:tabs>
        <w:overflowPunct/>
        <w:autoSpaceDE/>
        <w:autoSpaceDN/>
        <w:adjustRightInd/>
        <w:spacing w:beforeLines="120" w:before="288" w:afterLines="120" w:after="288"/>
        <w:jc w:val="both"/>
        <w:rPr>
          <w:rFonts w:ascii="Arial" w:hAnsi="Arial" w:cs="Arial"/>
          <w:vanish/>
          <w:sz w:val="21"/>
          <w:szCs w:val="21"/>
        </w:rPr>
      </w:pPr>
    </w:p>
    <w:p w14:paraId="484E339E" w14:textId="2143E193" w:rsidR="00DB24F1" w:rsidRPr="00D67C87" w:rsidRDefault="00DB24F1" w:rsidP="00DB24F1">
      <w:pPr>
        <w:pStyle w:val="PargrafodaLista"/>
        <w:tabs>
          <w:tab w:val="left" w:pos="284"/>
        </w:tabs>
        <w:overflowPunct/>
        <w:autoSpaceDE/>
        <w:autoSpaceDN/>
        <w:adjustRightInd/>
        <w:spacing w:after="120"/>
        <w:ind w:left="709"/>
        <w:jc w:val="both"/>
        <w:rPr>
          <w:rFonts w:ascii="Arial" w:hAnsi="Arial" w:cs="Arial"/>
          <w:b/>
          <w:bCs/>
          <w:sz w:val="21"/>
          <w:szCs w:val="21"/>
        </w:rPr>
      </w:pPr>
      <w:r w:rsidRPr="00D67C87">
        <w:rPr>
          <w:rFonts w:ascii="Arial" w:hAnsi="Arial" w:cs="Arial"/>
          <w:b/>
          <w:bCs/>
          <w:sz w:val="21"/>
          <w:szCs w:val="21"/>
        </w:rPr>
        <w:t>Memorial dos Itens</w:t>
      </w:r>
      <w:r w:rsidRPr="00D67C87">
        <w:rPr>
          <w:rFonts w:ascii="Arial" w:hAnsi="Arial" w:cs="Arial"/>
          <w:bCs/>
          <w:color w:val="000000" w:themeColor="text1"/>
          <w:sz w:val="21"/>
          <w:szCs w:val="21"/>
        </w:rPr>
        <w:fldChar w:fldCharType="begin"/>
      </w:r>
      <w:r w:rsidRPr="00D67C87">
        <w:rPr>
          <w:rFonts w:ascii="Arial" w:hAnsi="Arial" w:cs="Arial"/>
          <w:bCs/>
          <w:color w:val="000000" w:themeColor="text1"/>
          <w:sz w:val="21"/>
          <w:szCs w:val="21"/>
        </w:rPr>
        <w:instrText xml:space="preserve"> MERGEFIELD  Memorial_Itens </w:instrText>
      </w:r>
      <w:r w:rsidRPr="00D67C87">
        <w:rPr>
          <w:rFonts w:ascii="Arial" w:hAnsi="Arial" w:cs="Arial"/>
          <w:bCs/>
          <w:color w:val="000000" w:themeColor="text1"/>
          <w:sz w:val="21"/>
          <w:szCs w:val="21"/>
        </w:rPr>
        <w:fldChar w:fldCharType="separate"/>
      </w:r>
    </w:p>
    <w:tbl>
      <w:tblPr>
        <w:tblStyle w:val="TabelacomGrelha"/>
        <w:tblW w:w="0" w:type="auto"/>
        <w:tblLook w:val="04A0" w:firstRow="1" w:lastRow="0" w:firstColumn="1" w:lastColumn="0" w:noHBand="0" w:noVBand="1"/>
      </w:tblPr>
      <w:tblGrid>
        <w:gridCol w:w="625"/>
        <w:gridCol w:w="858"/>
        <w:gridCol w:w="1087"/>
        <w:gridCol w:w="6918"/>
      </w:tblGrid>
      <w:tr w:rsidR="00DB24F1" w:rsidRPr="00D67C87" w14:paraId="5CE644A3" w14:textId="77777777" w:rsidTr="00D95002">
        <w:tc>
          <w:tcPr>
            <w:tcW w:w="606" w:type="dxa"/>
          </w:tcPr>
          <w:p w14:paraId="7B1F01B9"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Lote</w:t>
            </w:r>
          </w:p>
        </w:tc>
        <w:tc>
          <w:tcPr>
            <w:tcW w:w="828" w:type="dxa"/>
          </w:tcPr>
          <w:p w14:paraId="6F92016D"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Ordem</w:t>
            </w:r>
          </w:p>
        </w:tc>
        <w:tc>
          <w:tcPr>
            <w:tcW w:w="1113" w:type="dxa"/>
          </w:tcPr>
          <w:p w14:paraId="4F4DB01A"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Cod. Item</w:t>
            </w:r>
          </w:p>
        </w:tc>
        <w:tc>
          <w:tcPr>
            <w:tcW w:w="7365" w:type="dxa"/>
          </w:tcPr>
          <w:p w14:paraId="7269B8DF"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Descrição</w:t>
            </w:r>
          </w:p>
        </w:tc>
      </w:tr>
      <w:tr w:rsidR="00DB24F1" w:rsidRPr="00D67C87" w14:paraId="0B1F38E3" w14:textId="77777777" w:rsidTr="00D95002">
        <w:tc>
          <w:tcPr>
            <w:tcW w:w="606" w:type="dxa"/>
          </w:tcPr>
          <w:p w14:paraId="08E40459"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1</w:t>
            </w:r>
          </w:p>
        </w:tc>
        <w:tc>
          <w:tcPr>
            <w:tcW w:w="828" w:type="dxa"/>
          </w:tcPr>
          <w:p w14:paraId="2E8789B9"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1</w:t>
            </w:r>
          </w:p>
        </w:tc>
        <w:tc>
          <w:tcPr>
            <w:tcW w:w="1113" w:type="dxa"/>
          </w:tcPr>
          <w:p w14:paraId="20BB4B4F"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20696</w:t>
            </w:r>
          </w:p>
        </w:tc>
        <w:tc>
          <w:tcPr>
            <w:tcW w:w="7365" w:type="dxa"/>
          </w:tcPr>
          <w:p w14:paraId="4C44EC04"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 xml:space="preserve">Nitrogenio liquido 200 L. Aspecto físico: liquido incolor, inodoro e insípido, não inflamável e não tóxico em condições normais de uso. Grau </w:t>
            </w:r>
            <w:r w:rsidRPr="00D67C87">
              <w:rPr>
                <w:rFonts w:ascii="Arial" w:hAnsi="Arial" w:cs="Arial"/>
                <w:bCs/>
                <w:color w:val="000000" w:themeColor="text1"/>
                <w:sz w:val="21"/>
                <w:szCs w:val="21"/>
              </w:rPr>
              <w:lastRenderedPageBreak/>
              <w:t>de pureza: mínimo de 99,5% (podendo ser especificado grau superior conforme a necessidade, ex: 99,9% ou 99,99%). Densidade: aproximadamente 1,2506 kg/m³ a 1 atm e 15°C. Ponto de ebulição: -195,8°C. Ponto de fusão: -210,0°C. Classificação: produto inerte (não reage facilmente com outras substâncias). Umidade: conforme padrão do fornecedor, compatível com o grau de pureza exigido. Forma de fornecimento: comprimido para abastecer botijão de semem bovino para programa de inseminação.</w:t>
            </w:r>
          </w:p>
        </w:tc>
      </w:tr>
      <w:tr w:rsidR="00DB24F1" w:rsidRPr="00D67C87" w14:paraId="73114576" w14:textId="77777777" w:rsidTr="00D95002">
        <w:tc>
          <w:tcPr>
            <w:tcW w:w="606" w:type="dxa"/>
          </w:tcPr>
          <w:p w14:paraId="47D6115D"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lastRenderedPageBreak/>
              <w:t>1</w:t>
            </w:r>
          </w:p>
        </w:tc>
        <w:tc>
          <w:tcPr>
            <w:tcW w:w="828" w:type="dxa"/>
          </w:tcPr>
          <w:p w14:paraId="7A64FFC3"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2</w:t>
            </w:r>
          </w:p>
        </w:tc>
        <w:tc>
          <w:tcPr>
            <w:tcW w:w="1113" w:type="dxa"/>
          </w:tcPr>
          <w:p w14:paraId="0FB4DA06"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27657</w:t>
            </w:r>
          </w:p>
        </w:tc>
        <w:tc>
          <w:tcPr>
            <w:tcW w:w="7365" w:type="dxa"/>
          </w:tcPr>
          <w:p w14:paraId="281CC729"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Bainha para inseminação em bovinos. Pacote com 50 unidades.</w:t>
            </w:r>
          </w:p>
        </w:tc>
      </w:tr>
      <w:tr w:rsidR="00DB24F1" w:rsidRPr="00D67C87" w14:paraId="43191C7A" w14:textId="77777777" w:rsidTr="00D95002">
        <w:tc>
          <w:tcPr>
            <w:tcW w:w="606" w:type="dxa"/>
          </w:tcPr>
          <w:p w14:paraId="78A2AA56"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1</w:t>
            </w:r>
          </w:p>
        </w:tc>
        <w:tc>
          <w:tcPr>
            <w:tcW w:w="828" w:type="dxa"/>
          </w:tcPr>
          <w:p w14:paraId="136DA9CB"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3</w:t>
            </w:r>
          </w:p>
        </w:tc>
        <w:tc>
          <w:tcPr>
            <w:tcW w:w="1113" w:type="dxa"/>
          </w:tcPr>
          <w:p w14:paraId="711790A8"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1638</w:t>
            </w:r>
          </w:p>
        </w:tc>
        <w:tc>
          <w:tcPr>
            <w:tcW w:w="7365" w:type="dxa"/>
          </w:tcPr>
          <w:p w14:paraId="30157AE9" w14:textId="77777777" w:rsidR="00DB24F1" w:rsidRPr="00D67C87" w:rsidRDefault="00DB24F1" w:rsidP="00D95002">
            <w:pPr>
              <w:pStyle w:val="SemEspaamento"/>
              <w:jc w:val="both"/>
              <w:rPr>
                <w:rFonts w:ascii="Arial" w:hAnsi="Arial" w:cs="Arial"/>
                <w:bCs/>
                <w:color w:val="000000" w:themeColor="text1"/>
                <w:sz w:val="21"/>
                <w:szCs w:val="21"/>
              </w:rPr>
            </w:pPr>
            <w:r w:rsidRPr="00D67C87">
              <w:rPr>
                <w:rFonts w:ascii="Arial" w:hAnsi="Arial" w:cs="Arial"/>
                <w:bCs/>
                <w:color w:val="000000" w:themeColor="text1"/>
                <w:sz w:val="21"/>
                <w:szCs w:val="21"/>
              </w:rPr>
              <w:t>Luvas Polietileno BD Comum 90cm. Pacote com 50 unidades.</w:t>
            </w:r>
          </w:p>
        </w:tc>
      </w:tr>
    </w:tbl>
    <w:p w14:paraId="43DAFCA0" w14:textId="35665A60" w:rsidR="003062EF" w:rsidRPr="00D67C87" w:rsidRDefault="00DB24F1" w:rsidP="00973C2D">
      <w:pPr>
        <w:tabs>
          <w:tab w:val="right" w:pos="7935"/>
        </w:tabs>
        <w:autoSpaceDE w:val="0"/>
        <w:autoSpaceDN w:val="0"/>
        <w:adjustRightInd w:val="0"/>
        <w:spacing w:line="276" w:lineRule="auto"/>
        <w:jc w:val="both"/>
        <w:rPr>
          <w:rFonts w:ascii="Arial" w:hAnsi="Arial" w:cs="Arial"/>
          <w:b/>
          <w:color w:val="FF0000"/>
          <w:sz w:val="21"/>
          <w:szCs w:val="21"/>
        </w:rPr>
      </w:pPr>
      <w:r w:rsidRPr="00D67C87">
        <w:rPr>
          <w:rFonts w:ascii="Arial" w:hAnsi="Arial" w:cs="Arial"/>
          <w:bCs/>
          <w:color w:val="000000" w:themeColor="text1"/>
          <w:sz w:val="21"/>
          <w:szCs w:val="21"/>
        </w:rPr>
        <w:fldChar w:fldCharType="end"/>
      </w:r>
    </w:p>
    <w:p w14:paraId="431A5B3E" w14:textId="77777777" w:rsidR="003062EF" w:rsidRPr="00D67C87" w:rsidRDefault="003062EF" w:rsidP="00973C2D">
      <w:pPr>
        <w:autoSpaceDE w:val="0"/>
        <w:autoSpaceDN w:val="0"/>
        <w:adjustRightInd w:val="0"/>
        <w:spacing w:line="276" w:lineRule="auto"/>
        <w:jc w:val="both"/>
        <w:rPr>
          <w:rFonts w:ascii="Arial" w:hAnsi="Arial" w:cs="Arial"/>
          <w:b/>
          <w:bCs/>
          <w:sz w:val="21"/>
          <w:szCs w:val="21"/>
        </w:rPr>
      </w:pPr>
    </w:p>
    <w:p w14:paraId="652B408C" w14:textId="77777777" w:rsidR="003062EF" w:rsidRPr="00D67C87"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b/>
          <w:sz w:val="21"/>
          <w:szCs w:val="21"/>
        </w:rPr>
      </w:pPr>
      <w:r w:rsidRPr="00D67C87">
        <w:rPr>
          <w:rFonts w:ascii="Arial" w:hAnsi="Arial" w:cs="Arial"/>
          <w:b/>
          <w:sz w:val="21"/>
          <w:szCs w:val="21"/>
        </w:rPr>
        <w:t xml:space="preserve">DADOS DA EMPRESA </w:t>
      </w:r>
    </w:p>
    <w:p w14:paraId="475831B2" w14:textId="77777777" w:rsidR="003062EF" w:rsidRPr="00D67C87"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b/>
          <w:sz w:val="21"/>
          <w:szCs w:val="21"/>
        </w:rPr>
      </w:pPr>
      <w:r w:rsidRPr="00D67C87">
        <w:rPr>
          <w:rFonts w:ascii="Arial" w:hAnsi="Arial" w:cs="Arial"/>
          <w:sz w:val="21"/>
          <w:szCs w:val="21"/>
        </w:rPr>
        <w:t>Razão Social: ----------------------------------------------------------------- Nome Fantasia:</w:t>
      </w:r>
    </w:p>
    <w:p w14:paraId="1D7756A7" w14:textId="77777777" w:rsidR="003062EF" w:rsidRPr="00D67C87"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sz w:val="21"/>
          <w:szCs w:val="21"/>
        </w:rPr>
      </w:pPr>
      <w:r w:rsidRPr="00D67C87">
        <w:rPr>
          <w:rFonts w:ascii="Arial" w:hAnsi="Arial" w:cs="Arial"/>
          <w:sz w:val="21"/>
          <w:szCs w:val="21"/>
        </w:rPr>
        <w:t>CNPJ: ---------------------------------------- Inscrição Estadual: ------------------ Inscrição Municipal: -----------------</w:t>
      </w:r>
      <w:r w:rsidRPr="00D67C87">
        <w:rPr>
          <w:rFonts w:ascii="Arial" w:hAnsi="Arial" w:cs="Arial"/>
          <w:sz w:val="21"/>
          <w:szCs w:val="21"/>
        </w:rPr>
        <w:tab/>
      </w:r>
    </w:p>
    <w:p w14:paraId="0644081B" w14:textId="77777777" w:rsidR="003062EF" w:rsidRPr="00D67C87"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sz w:val="21"/>
          <w:szCs w:val="21"/>
        </w:rPr>
      </w:pPr>
      <w:r w:rsidRPr="00D67C87">
        <w:rPr>
          <w:rFonts w:ascii="Arial" w:hAnsi="Arial" w:cs="Arial"/>
          <w:sz w:val="21"/>
          <w:szCs w:val="21"/>
        </w:rPr>
        <w:t>Endereço: -----------------------------------------Nº------------------Complemento: ----------------</w:t>
      </w:r>
    </w:p>
    <w:p w14:paraId="7AF7B990" w14:textId="77777777" w:rsidR="003062EF" w:rsidRPr="00D67C87"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sz w:val="21"/>
          <w:szCs w:val="21"/>
        </w:rPr>
      </w:pPr>
      <w:r w:rsidRPr="00D67C87">
        <w:rPr>
          <w:rFonts w:ascii="Arial" w:hAnsi="Arial" w:cs="Arial"/>
          <w:sz w:val="21"/>
          <w:szCs w:val="21"/>
        </w:rPr>
        <w:t>Telefones: --------------------------------------------------------------------------</w:t>
      </w:r>
    </w:p>
    <w:p w14:paraId="0C96CDA4" w14:textId="77777777" w:rsidR="003062EF" w:rsidRPr="00D67C87"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sz w:val="21"/>
          <w:szCs w:val="21"/>
        </w:rPr>
      </w:pPr>
      <w:r w:rsidRPr="00D67C87">
        <w:rPr>
          <w:rFonts w:ascii="Arial" w:hAnsi="Arial" w:cs="Arial"/>
          <w:sz w:val="21"/>
          <w:szCs w:val="21"/>
        </w:rPr>
        <w:t>E-mail: -----------------------------------------------------------------------------</w:t>
      </w:r>
    </w:p>
    <w:p w14:paraId="105BB7AA" w14:textId="77777777" w:rsidR="003062EF" w:rsidRPr="00D67C87"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sz w:val="21"/>
          <w:szCs w:val="21"/>
        </w:rPr>
      </w:pPr>
      <w:r w:rsidRPr="00D67C87">
        <w:rPr>
          <w:rFonts w:ascii="Arial" w:hAnsi="Arial" w:cs="Arial"/>
          <w:sz w:val="21"/>
          <w:szCs w:val="21"/>
        </w:rPr>
        <w:t xml:space="preserve">CEP: -------------------------------- Cidade: -------------- UF: ---------------------- </w:t>
      </w:r>
    </w:p>
    <w:p w14:paraId="29A1B93E" w14:textId="77777777" w:rsidR="003062EF" w:rsidRPr="00D67C87"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sz w:val="21"/>
          <w:szCs w:val="21"/>
        </w:rPr>
      </w:pPr>
      <w:r w:rsidRPr="00D67C87">
        <w:rPr>
          <w:rFonts w:ascii="Arial" w:hAnsi="Arial" w:cs="Arial"/>
          <w:color w:val="FF0000"/>
          <w:sz w:val="21"/>
          <w:szCs w:val="21"/>
        </w:rPr>
        <w:t xml:space="preserve">Atenção, somente conta em favor do CNPJ da empresa participante, informar se é conta corrente ou poupança. Em se tratando de poupança indicar a variação ou operação. </w:t>
      </w:r>
      <w:r w:rsidRPr="00D67C87">
        <w:rPr>
          <w:rFonts w:ascii="Arial" w:hAnsi="Arial" w:cs="Arial"/>
          <w:sz w:val="21"/>
          <w:szCs w:val="21"/>
        </w:rPr>
        <w:t xml:space="preserve">Banco: ----------------- Agência: ---------------------- C/C: -----------------OP------------Cidade--------------Estado-------                                                                                                                                                                   </w:t>
      </w:r>
    </w:p>
    <w:p w14:paraId="3C4C5A1D" w14:textId="2AA2E3A8" w:rsidR="003062EF" w:rsidRPr="00D67C87"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sz w:val="21"/>
          <w:szCs w:val="21"/>
        </w:rPr>
      </w:pPr>
      <w:r w:rsidRPr="00D67C87">
        <w:rPr>
          <w:rFonts w:ascii="Arial" w:hAnsi="Arial" w:cs="Arial"/>
          <w:b/>
          <w:sz w:val="21"/>
          <w:szCs w:val="21"/>
        </w:rPr>
        <w:t>DADOS DO (S) REPRESENTANTE (S) LEGAL (IS) DA EMPRESA PARA ASSINATURA DO CONTRATO</w:t>
      </w:r>
      <w:r w:rsidRPr="00D67C87">
        <w:rPr>
          <w:rFonts w:ascii="Arial" w:hAnsi="Arial" w:cs="Arial"/>
          <w:sz w:val="21"/>
          <w:szCs w:val="21"/>
        </w:rPr>
        <w:t>:</w:t>
      </w:r>
    </w:p>
    <w:p w14:paraId="5829D52A" w14:textId="77777777" w:rsidR="003062EF" w:rsidRPr="00D67C87"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sz w:val="21"/>
          <w:szCs w:val="21"/>
        </w:rPr>
      </w:pPr>
      <w:r w:rsidRPr="00D67C87">
        <w:rPr>
          <w:rFonts w:ascii="Arial" w:hAnsi="Arial" w:cs="Arial"/>
          <w:sz w:val="21"/>
          <w:szCs w:val="21"/>
        </w:rPr>
        <w:t>Nome Completo: ------------------------------------------</w:t>
      </w:r>
    </w:p>
    <w:p w14:paraId="57E382CD" w14:textId="77777777" w:rsidR="003062EF" w:rsidRPr="00D67C87"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sz w:val="21"/>
          <w:szCs w:val="21"/>
        </w:rPr>
      </w:pPr>
      <w:r w:rsidRPr="00D67C87">
        <w:rPr>
          <w:rFonts w:ascii="Arial" w:hAnsi="Arial" w:cs="Arial"/>
          <w:sz w:val="21"/>
          <w:szCs w:val="21"/>
        </w:rPr>
        <w:t>Endereço: ---------------------------------------N º -------------------- Complemento -------------</w:t>
      </w:r>
    </w:p>
    <w:p w14:paraId="4E1DC472" w14:textId="77777777" w:rsidR="003062EF" w:rsidRPr="00D67C87"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sz w:val="21"/>
          <w:szCs w:val="21"/>
        </w:rPr>
      </w:pPr>
      <w:r w:rsidRPr="00D67C87">
        <w:rPr>
          <w:rFonts w:ascii="Arial" w:hAnsi="Arial" w:cs="Arial"/>
          <w:sz w:val="21"/>
          <w:szCs w:val="21"/>
        </w:rPr>
        <w:t>CEP: -----------------------------------------------</w:t>
      </w:r>
    </w:p>
    <w:p w14:paraId="67061850" w14:textId="77777777" w:rsidR="003062EF" w:rsidRPr="00D67C87"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sz w:val="21"/>
          <w:szCs w:val="21"/>
        </w:rPr>
      </w:pPr>
      <w:r w:rsidRPr="00D67C87">
        <w:rPr>
          <w:rFonts w:ascii="Arial" w:hAnsi="Arial" w:cs="Arial"/>
          <w:sz w:val="21"/>
          <w:szCs w:val="21"/>
        </w:rPr>
        <w:t xml:space="preserve">Cidade: ------------------------- UF:   ---------------------------                        </w:t>
      </w:r>
    </w:p>
    <w:p w14:paraId="6FDF992A" w14:textId="77777777" w:rsidR="003062EF" w:rsidRPr="00D67C87"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sz w:val="21"/>
          <w:szCs w:val="21"/>
        </w:rPr>
      </w:pPr>
      <w:r w:rsidRPr="00D67C87">
        <w:rPr>
          <w:rFonts w:ascii="Arial" w:hAnsi="Arial" w:cs="Arial"/>
          <w:sz w:val="21"/>
          <w:szCs w:val="21"/>
        </w:rPr>
        <w:t>CPF: ------------------------RG: ----------------            Órgão Expedidor: --------------------------</w:t>
      </w:r>
    </w:p>
    <w:p w14:paraId="7003D3DF" w14:textId="77777777" w:rsidR="003062EF" w:rsidRPr="00D67C87"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b/>
          <w:bCs/>
          <w:sz w:val="21"/>
          <w:szCs w:val="21"/>
        </w:rPr>
      </w:pPr>
      <w:r w:rsidRPr="00D67C87">
        <w:rPr>
          <w:rFonts w:ascii="Arial" w:hAnsi="Arial" w:cs="Arial"/>
          <w:sz w:val="21"/>
          <w:szCs w:val="21"/>
        </w:rPr>
        <w:t>Naturalidade: -------------------- Nacionalidade: ----------------------------------------</w:t>
      </w:r>
    </w:p>
    <w:p w14:paraId="5DE3F657" w14:textId="77777777" w:rsidR="003062EF" w:rsidRPr="00D67C87"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bCs/>
          <w:sz w:val="21"/>
          <w:szCs w:val="21"/>
        </w:rPr>
      </w:pPr>
      <w:r w:rsidRPr="00D67C87">
        <w:rPr>
          <w:rFonts w:ascii="Arial" w:hAnsi="Arial" w:cs="Arial"/>
          <w:bCs/>
          <w:sz w:val="21"/>
          <w:szCs w:val="21"/>
        </w:rPr>
        <w:lastRenderedPageBreak/>
        <w:t>Estado civil: ----------------------------------------------------</w:t>
      </w:r>
    </w:p>
    <w:p w14:paraId="0D6E49D7" w14:textId="77777777" w:rsidR="003062EF" w:rsidRPr="00D67C87" w:rsidRDefault="003062EF" w:rsidP="00973C2D">
      <w:pPr>
        <w:autoSpaceDE w:val="0"/>
        <w:autoSpaceDN w:val="0"/>
        <w:adjustRightInd w:val="0"/>
        <w:spacing w:line="276" w:lineRule="auto"/>
        <w:jc w:val="both"/>
        <w:rPr>
          <w:rFonts w:ascii="Arial" w:hAnsi="Arial" w:cs="Arial"/>
          <w:b/>
          <w:bCs/>
          <w:sz w:val="21"/>
          <w:szCs w:val="21"/>
        </w:rPr>
      </w:pPr>
    </w:p>
    <w:p w14:paraId="5B13759A" w14:textId="77777777" w:rsidR="003062EF" w:rsidRPr="00D67C87" w:rsidRDefault="003062EF" w:rsidP="00973C2D">
      <w:pPr>
        <w:autoSpaceDE w:val="0"/>
        <w:autoSpaceDN w:val="0"/>
        <w:adjustRightInd w:val="0"/>
        <w:spacing w:line="276" w:lineRule="auto"/>
        <w:jc w:val="both"/>
        <w:rPr>
          <w:rFonts w:ascii="Arial" w:hAnsi="Arial" w:cs="Arial"/>
          <w:sz w:val="21"/>
          <w:szCs w:val="21"/>
          <w:lang w:val="x-none"/>
        </w:rPr>
      </w:pPr>
      <w:r w:rsidRPr="00D67C87">
        <w:rPr>
          <w:rFonts w:ascii="Arial" w:hAnsi="Arial" w:cs="Arial"/>
          <w:b/>
          <w:bCs/>
          <w:sz w:val="21"/>
          <w:szCs w:val="21"/>
          <w:lang w:val="x-none"/>
        </w:rPr>
        <w:t xml:space="preserve">Validade da Proposta: </w:t>
      </w:r>
      <w:r w:rsidRPr="00D67C87">
        <w:rPr>
          <w:rFonts w:ascii="Arial" w:hAnsi="Arial" w:cs="Arial"/>
          <w:sz w:val="21"/>
          <w:szCs w:val="21"/>
          <w:lang w:val="x-none"/>
        </w:rPr>
        <w:t>(60 dias, cf. edital)</w:t>
      </w:r>
    </w:p>
    <w:p w14:paraId="14936D24" w14:textId="77777777" w:rsidR="003062EF" w:rsidRPr="00D67C87" w:rsidRDefault="003062EF" w:rsidP="00973C2D">
      <w:pPr>
        <w:autoSpaceDE w:val="0"/>
        <w:autoSpaceDN w:val="0"/>
        <w:adjustRightInd w:val="0"/>
        <w:spacing w:line="276" w:lineRule="auto"/>
        <w:jc w:val="both"/>
        <w:rPr>
          <w:rFonts w:ascii="Arial" w:hAnsi="Arial" w:cs="Arial"/>
          <w:sz w:val="21"/>
          <w:szCs w:val="21"/>
          <w:lang w:val="x-none"/>
        </w:rPr>
      </w:pPr>
    </w:p>
    <w:p w14:paraId="76CEA989" w14:textId="0C6341BE" w:rsidR="003062EF" w:rsidRPr="00D67C87" w:rsidRDefault="003062EF" w:rsidP="00973C2D">
      <w:pPr>
        <w:autoSpaceDE w:val="0"/>
        <w:autoSpaceDN w:val="0"/>
        <w:adjustRightInd w:val="0"/>
        <w:spacing w:line="276" w:lineRule="auto"/>
        <w:jc w:val="both"/>
        <w:rPr>
          <w:rFonts w:ascii="Arial" w:hAnsi="Arial" w:cs="Arial"/>
          <w:sz w:val="21"/>
          <w:szCs w:val="21"/>
        </w:rPr>
      </w:pPr>
      <w:r w:rsidRPr="00D67C87">
        <w:rPr>
          <w:rFonts w:ascii="Arial" w:hAnsi="Arial" w:cs="Arial"/>
          <w:sz w:val="21"/>
          <w:szCs w:val="21"/>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19" w:history="1">
        <w:r w:rsidRPr="00D67C87">
          <w:rPr>
            <w:rStyle w:val="Hiperligao"/>
            <w:rFonts w:ascii="Arial" w:hAnsi="Arial" w:cs="Arial"/>
            <w:sz w:val="21"/>
            <w:szCs w:val="21"/>
          </w:rPr>
          <w:t>www.licitanet.com.br</w:t>
        </w:r>
      </w:hyperlink>
      <w:r w:rsidRPr="00D67C87">
        <w:rPr>
          <w:rFonts w:ascii="Arial" w:hAnsi="Arial" w:cs="Arial"/>
          <w:sz w:val="21"/>
          <w:szCs w:val="21"/>
        </w:rPr>
        <w:t>, ao inserir os valores propostos para o objeto.</w:t>
      </w:r>
    </w:p>
    <w:p w14:paraId="714AD418" w14:textId="77777777" w:rsidR="003062EF" w:rsidRPr="00D67C87" w:rsidRDefault="003062EF" w:rsidP="00973C2D">
      <w:pPr>
        <w:autoSpaceDE w:val="0"/>
        <w:autoSpaceDN w:val="0"/>
        <w:adjustRightInd w:val="0"/>
        <w:spacing w:line="276" w:lineRule="auto"/>
        <w:jc w:val="both"/>
        <w:rPr>
          <w:rFonts w:ascii="Arial" w:hAnsi="Arial" w:cs="Arial"/>
          <w:sz w:val="21"/>
          <w:szCs w:val="21"/>
        </w:rPr>
      </w:pPr>
    </w:p>
    <w:p w14:paraId="5EB78923" w14:textId="3F43639C" w:rsidR="003062EF" w:rsidRPr="00D67C87" w:rsidRDefault="003062EF" w:rsidP="00973C2D">
      <w:pPr>
        <w:tabs>
          <w:tab w:val="left" w:pos="5055"/>
        </w:tabs>
        <w:autoSpaceDE w:val="0"/>
        <w:autoSpaceDN w:val="0"/>
        <w:adjustRightInd w:val="0"/>
        <w:spacing w:line="276" w:lineRule="auto"/>
        <w:jc w:val="both"/>
        <w:rPr>
          <w:rFonts w:ascii="Arial" w:hAnsi="Arial" w:cs="Arial"/>
          <w:b/>
          <w:bCs/>
          <w:sz w:val="21"/>
          <w:szCs w:val="21"/>
        </w:rPr>
      </w:pPr>
      <w:r w:rsidRPr="00D67C87">
        <w:rPr>
          <w:rFonts w:ascii="Arial" w:hAnsi="Arial" w:cs="Arial"/>
          <w:b/>
          <w:bCs/>
          <w:sz w:val="21"/>
          <w:szCs w:val="21"/>
          <w:lang w:val="x-none"/>
        </w:rPr>
        <w:t xml:space="preserve">(Local)..................................de </w:t>
      </w:r>
      <w:r w:rsidRPr="00D67C87">
        <w:rPr>
          <w:rFonts w:ascii="Arial" w:hAnsi="Arial" w:cs="Arial"/>
          <w:b/>
          <w:bCs/>
          <w:sz w:val="21"/>
          <w:szCs w:val="21"/>
        </w:rPr>
        <w:t xml:space="preserve">.............. de </w:t>
      </w:r>
      <w:r w:rsidRPr="00D67C87">
        <w:rPr>
          <w:rFonts w:ascii="Arial" w:hAnsi="Arial" w:cs="Arial"/>
          <w:sz w:val="21"/>
          <w:szCs w:val="21"/>
        </w:rPr>
        <w:fldChar w:fldCharType="begin"/>
      </w:r>
      <w:r w:rsidRPr="00D67C87">
        <w:rPr>
          <w:rFonts w:ascii="Arial" w:hAnsi="Arial" w:cs="Arial"/>
          <w:sz w:val="21"/>
          <w:szCs w:val="21"/>
        </w:rPr>
        <w:instrText xml:space="preserve"> MERGEFIELD  Ano_Licitação  \* MERGEFORMAT </w:instrText>
      </w:r>
      <w:r w:rsidRPr="00D67C87">
        <w:rPr>
          <w:rFonts w:ascii="Arial" w:hAnsi="Arial" w:cs="Arial"/>
          <w:sz w:val="21"/>
          <w:szCs w:val="21"/>
        </w:rPr>
        <w:fldChar w:fldCharType="separate"/>
      </w:r>
      <w:r w:rsidR="00670AC7" w:rsidRPr="00D67C87">
        <w:rPr>
          <w:rFonts w:ascii="Arial" w:hAnsi="Arial" w:cs="Arial"/>
          <w:noProof/>
          <w:sz w:val="21"/>
          <w:szCs w:val="21"/>
        </w:rPr>
        <w:t>2026</w:t>
      </w:r>
      <w:r w:rsidRPr="00D67C87">
        <w:rPr>
          <w:rFonts w:ascii="Arial" w:hAnsi="Arial" w:cs="Arial"/>
          <w:sz w:val="21"/>
          <w:szCs w:val="21"/>
        </w:rPr>
        <w:fldChar w:fldCharType="end"/>
      </w:r>
      <w:r w:rsidRPr="00D67C87">
        <w:rPr>
          <w:rFonts w:ascii="Arial" w:hAnsi="Arial" w:cs="Arial"/>
          <w:b/>
          <w:bCs/>
          <w:sz w:val="21"/>
          <w:szCs w:val="21"/>
          <w:lang w:val="x-none"/>
        </w:rPr>
        <w:t>.</w:t>
      </w:r>
      <w:r w:rsidRPr="00D67C87">
        <w:rPr>
          <w:rFonts w:ascii="Arial" w:hAnsi="Arial" w:cs="Arial"/>
          <w:b/>
          <w:bCs/>
          <w:sz w:val="21"/>
          <w:szCs w:val="21"/>
          <w:lang w:val="x-none"/>
        </w:rPr>
        <w:tab/>
      </w:r>
    </w:p>
    <w:p w14:paraId="6FBB50F2" w14:textId="7CACBBC7" w:rsidR="000D61EF" w:rsidRPr="00D67C87" w:rsidRDefault="000D61EF" w:rsidP="00973C2D">
      <w:pPr>
        <w:tabs>
          <w:tab w:val="left" w:pos="5055"/>
        </w:tabs>
        <w:autoSpaceDE w:val="0"/>
        <w:autoSpaceDN w:val="0"/>
        <w:adjustRightInd w:val="0"/>
        <w:spacing w:line="276" w:lineRule="auto"/>
        <w:jc w:val="both"/>
        <w:rPr>
          <w:rFonts w:ascii="Arial" w:hAnsi="Arial" w:cs="Arial"/>
          <w:b/>
          <w:bCs/>
          <w:sz w:val="21"/>
          <w:szCs w:val="21"/>
        </w:rPr>
      </w:pPr>
    </w:p>
    <w:p w14:paraId="001D3660" w14:textId="77777777" w:rsidR="000D61EF" w:rsidRPr="00D67C87" w:rsidRDefault="000D61EF" w:rsidP="00973C2D">
      <w:pPr>
        <w:tabs>
          <w:tab w:val="left" w:pos="5055"/>
        </w:tabs>
        <w:autoSpaceDE w:val="0"/>
        <w:autoSpaceDN w:val="0"/>
        <w:adjustRightInd w:val="0"/>
        <w:spacing w:line="276" w:lineRule="auto"/>
        <w:jc w:val="both"/>
        <w:rPr>
          <w:rFonts w:ascii="Arial" w:hAnsi="Arial" w:cs="Arial"/>
          <w:b/>
          <w:bCs/>
          <w:sz w:val="21"/>
          <w:szCs w:val="21"/>
        </w:rPr>
      </w:pPr>
    </w:p>
    <w:p w14:paraId="7BBBA80F" w14:textId="77777777" w:rsidR="000D61EF" w:rsidRPr="00D67C87" w:rsidRDefault="000D61EF" w:rsidP="00973C2D">
      <w:pPr>
        <w:tabs>
          <w:tab w:val="left" w:pos="5055"/>
        </w:tabs>
        <w:autoSpaceDE w:val="0"/>
        <w:autoSpaceDN w:val="0"/>
        <w:adjustRightInd w:val="0"/>
        <w:spacing w:line="276" w:lineRule="auto"/>
        <w:jc w:val="both"/>
        <w:rPr>
          <w:rFonts w:ascii="Arial" w:hAnsi="Arial" w:cs="Arial"/>
          <w:b/>
          <w:bCs/>
          <w:sz w:val="21"/>
          <w:szCs w:val="21"/>
        </w:rPr>
      </w:pPr>
    </w:p>
    <w:p w14:paraId="4DC9328D" w14:textId="4C21DD25" w:rsidR="000D61EF" w:rsidRPr="00D67C87" w:rsidRDefault="000D61EF" w:rsidP="00973C2D">
      <w:pPr>
        <w:autoSpaceDE w:val="0"/>
        <w:autoSpaceDN w:val="0"/>
        <w:adjustRightInd w:val="0"/>
        <w:spacing w:line="276" w:lineRule="auto"/>
        <w:jc w:val="both"/>
        <w:rPr>
          <w:rFonts w:ascii="Arial" w:hAnsi="Arial" w:cs="Arial"/>
          <w:b/>
          <w:bCs/>
          <w:sz w:val="21"/>
          <w:szCs w:val="21"/>
        </w:rPr>
      </w:pPr>
      <w:r w:rsidRPr="00D67C87">
        <w:rPr>
          <w:rFonts w:ascii="Arial" w:hAnsi="Arial" w:cs="Arial"/>
          <w:b/>
          <w:bCs/>
          <w:sz w:val="21"/>
          <w:szCs w:val="21"/>
        </w:rPr>
        <w:t>Assinatura do proponente (Assinado Digitalmente)</w:t>
      </w:r>
    </w:p>
    <w:p w14:paraId="240E42CE" w14:textId="77777777" w:rsidR="003062EF" w:rsidRPr="00D67C87" w:rsidRDefault="003062EF" w:rsidP="00973C2D">
      <w:pPr>
        <w:autoSpaceDE w:val="0"/>
        <w:autoSpaceDN w:val="0"/>
        <w:adjustRightInd w:val="0"/>
        <w:spacing w:line="276" w:lineRule="auto"/>
        <w:rPr>
          <w:rFonts w:ascii="Arial" w:hAnsi="Arial" w:cs="Arial"/>
          <w:b/>
          <w:bCs/>
          <w:sz w:val="21"/>
          <w:szCs w:val="21"/>
        </w:rPr>
      </w:pPr>
    </w:p>
    <w:p w14:paraId="52258E55" w14:textId="77777777" w:rsidR="003062EF" w:rsidRPr="00D67C87" w:rsidRDefault="003062EF" w:rsidP="00973C2D">
      <w:pPr>
        <w:autoSpaceDE w:val="0"/>
        <w:autoSpaceDN w:val="0"/>
        <w:adjustRightInd w:val="0"/>
        <w:spacing w:line="276" w:lineRule="auto"/>
        <w:jc w:val="center"/>
        <w:rPr>
          <w:rFonts w:ascii="Arial" w:hAnsi="Arial" w:cs="Arial"/>
          <w:b/>
          <w:bCs/>
          <w:sz w:val="21"/>
          <w:szCs w:val="21"/>
        </w:rPr>
      </w:pPr>
    </w:p>
    <w:p w14:paraId="05D2473F" w14:textId="77777777" w:rsidR="003062EF" w:rsidRPr="00D67C87" w:rsidRDefault="003062EF" w:rsidP="00973C2D">
      <w:pPr>
        <w:pStyle w:val="Nivel01"/>
        <w:numPr>
          <w:ilvl w:val="0"/>
          <w:numId w:val="0"/>
        </w:numPr>
        <w:spacing w:before="288" w:after="288" w:line="276" w:lineRule="auto"/>
        <w:ind w:left="360"/>
        <w:jc w:val="center"/>
        <w:rPr>
          <w:rFonts w:ascii="Arial" w:hAnsi="Arial" w:cs="Arial"/>
          <w:color w:val="FF0000"/>
          <w:sz w:val="21"/>
          <w:szCs w:val="21"/>
        </w:rPr>
      </w:pPr>
      <w:bookmarkStart w:id="56" w:name="_Toc182235556"/>
    </w:p>
    <w:p w14:paraId="3C06DF6C" w14:textId="77777777" w:rsidR="00DB24F1" w:rsidRPr="00D67C87" w:rsidRDefault="00DB24F1" w:rsidP="00DB24F1">
      <w:pPr>
        <w:rPr>
          <w:sz w:val="21"/>
          <w:szCs w:val="21"/>
          <w:lang w:eastAsia="pt-BR"/>
        </w:rPr>
      </w:pPr>
    </w:p>
    <w:p w14:paraId="5A80F4FC" w14:textId="77777777" w:rsidR="00DB24F1" w:rsidRPr="00D67C87" w:rsidRDefault="00DB24F1" w:rsidP="00DB24F1">
      <w:pPr>
        <w:rPr>
          <w:sz w:val="21"/>
          <w:szCs w:val="21"/>
          <w:lang w:eastAsia="pt-BR"/>
        </w:rPr>
      </w:pPr>
    </w:p>
    <w:p w14:paraId="0FD6F931" w14:textId="77777777" w:rsidR="00DB24F1" w:rsidRPr="00D67C87" w:rsidRDefault="00DB24F1" w:rsidP="00DB24F1">
      <w:pPr>
        <w:rPr>
          <w:sz w:val="21"/>
          <w:szCs w:val="21"/>
          <w:lang w:eastAsia="pt-BR"/>
        </w:rPr>
      </w:pPr>
    </w:p>
    <w:p w14:paraId="282BF761" w14:textId="77777777" w:rsidR="00DB24F1" w:rsidRPr="00D67C87" w:rsidRDefault="00DB24F1" w:rsidP="00DB24F1">
      <w:pPr>
        <w:rPr>
          <w:sz w:val="21"/>
          <w:szCs w:val="21"/>
          <w:lang w:eastAsia="pt-BR"/>
        </w:rPr>
      </w:pPr>
    </w:p>
    <w:p w14:paraId="39860CF4" w14:textId="77777777" w:rsidR="00DB24F1" w:rsidRPr="00D67C87" w:rsidRDefault="00DB24F1" w:rsidP="00DB24F1">
      <w:pPr>
        <w:rPr>
          <w:sz w:val="21"/>
          <w:szCs w:val="21"/>
          <w:lang w:eastAsia="pt-BR"/>
        </w:rPr>
      </w:pPr>
    </w:p>
    <w:p w14:paraId="06E8E8FD" w14:textId="77777777" w:rsidR="00DB24F1" w:rsidRPr="00D67C87" w:rsidRDefault="00DB24F1" w:rsidP="00DB24F1">
      <w:pPr>
        <w:rPr>
          <w:sz w:val="21"/>
          <w:szCs w:val="21"/>
          <w:lang w:eastAsia="pt-BR"/>
        </w:rPr>
      </w:pPr>
    </w:p>
    <w:p w14:paraId="0CA6173D" w14:textId="77777777" w:rsidR="00DB24F1" w:rsidRPr="00D67C87" w:rsidRDefault="00DB24F1" w:rsidP="00DB24F1">
      <w:pPr>
        <w:rPr>
          <w:sz w:val="21"/>
          <w:szCs w:val="21"/>
          <w:lang w:eastAsia="pt-BR"/>
        </w:rPr>
      </w:pPr>
    </w:p>
    <w:p w14:paraId="6F03F2BB" w14:textId="77777777" w:rsidR="003062EF" w:rsidRPr="00D67C87" w:rsidRDefault="003062EF" w:rsidP="00973C2D">
      <w:pPr>
        <w:pStyle w:val="Nivel01"/>
        <w:numPr>
          <w:ilvl w:val="0"/>
          <w:numId w:val="0"/>
        </w:numPr>
        <w:spacing w:before="288" w:after="288" w:line="276" w:lineRule="auto"/>
        <w:ind w:left="360"/>
        <w:jc w:val="center"/>
        <w:rPr>
          <w:rFonts w:ascii="Arial" w:hAnsi="Arial" w:cs="Arial"/>
          <w:color w:val="FF0000"/>
          <w:sz w:val="21"/>
          <w:szCs w:val="21"/>
        </w:rPr>
      </w:pPr>
      <w:bookmarkStart w:id="57" w:name="_Toc204261076"/>
      <w:bookmarkStart w:id="58" w:name="_Toc232080708"/>
      <w:r w:rsidRPr="00D67C87">
        <w:rPr>
          <w:rFonts w:ascii="Arial" w:hAnsi="Arial" w:cs="Arial"/>
          <w:color w:val="FF0000"/>
          <w:sz w:val="21"/>
          <w:szCs w:val="21"/>
        </w:rPr>
        <w:lastRenderedPageBreak/>
        <w:t>ANEXO III</w:t>
      </w:r>
      <w:bookmarkEnd w:id="56"/>
      <w:bookmarkEnd w:id="57"/>
      <w:bookmarkEnd w:id="58"/>
    </w:p>
    <w:p w14:paraId="0583EEA4" w14:textId="77777777" w:rsidR="003062EF" w:rsidRPr="00D67C87" w:rsidRDefault="003062EF" w:rsidP="00973C2D">
      <w:pPr>
        <w:overflowPunct w:val="0"/>
        <w:autoSpaceDE w:val="0"/>
        <w:autoSpaceDN w:val="0"/>
        <w:adjustRightInd w:val="0"/>
        <w:spacing w:before="100" w:beforeAutospacing="1" w:after="100" w:afterAutospacing="1" w:line="276" w:lineRule="auto"/>
        <w:jc w:val="center"/>
        <w:textAlignment w:val="baseline"/>
        <w:rPr>
          <w:rFonts w:ascii="Arial" w:hAnsi="Arial" w:cs="Arial"/>
          <w:b/>
          <w:bCs/>
          <w:sz w:val="21"/>
          <w:szCs w:val="21"/>
        </w:rPr>
      </w:pPr>
      <w:r w:rsidRPr="00D67C87">
        <w:rPr>
          <w:rFonts w:ascii="Arial" w:hAnsi="Arial" w:cs="Arial"/>
          <w:b/>
          <w:bCs/>
          <w:sz w:val="21"/>
          <w:szCs w:val="21"/>
        </w:rPr>
        <w:t>DECLARAÇÕES UNIFICADAS</w:t>
      </w:r>
    </w:p>
    <w:p w14:paraId="3166C30D" w14:textId="77777777" w:rsidR="003062EF" w:rsidRPr="00D67C87" w:rsidRDefault="003062EF"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3CCD8949" w14:textId="77777777" w:rsidR="00181DF5" w:rsidRPr="00D67C87"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D67C87">
        <w:rPr>
          <w:rFonts w:ascii="Arial" w:hAnsi="Arial" w:cs="Arial"/>
          <w:sz w:val="21"/>
          <w:szCs w:val="21"/>
        </w:rPr>
        <w:t xml:space="preserve">A empresa </w:t>
      </w:r>
      <w:r w:rsidRPr="00D67C87">
        <w:rPr>
          <w:rFonts w:ascii="Arial" w:hAnsi="Arial" w:cs="Arial"/>
          <w:b/>
          <w:bCs/>
          <w:sz w:val="21"/>
          <w:szCs w:val="21"/>
        </w:rPr>
        <w:t>(NOME DA EMPRESA)</w:t>
      </w:r>
      <w:r w:rsidRPr="00D67C87">
        <w:rPr>
          <w:rFonts w:ascii="Arial" w:hAnsi="Arial" w:cs="Arial"/>
          <w:sz w:val="21"/>
          <w:szCs w:val="21"/>
        </w:rPr>
        <w:t xml:space="preserve">, inscrita no CNPJ/MF sob o nº </w:t>
      </w:r>
      <w:r w:rsidRPr="00D67C87">
        <w:rPr>
          <w:rFonts w:ascii="Arial" w:hAnsi="Arial" w:cs="Arial"/>
          <w:b/>
          <w:bCs/>
          <w:sz w:val="21"/>
          <w:szCs w:val="21"/>
        </w:rPr>
        <w:t>(NÚMERO DO CNPJ)</w:t>
      </w:r>
      <w:r w:rsidRPr="00D67C87">
        <w:rPr>
          <w:rFonts w:ascii="Arial" w:hAnsi="Arial" w:cs="Arial"/>
          <w:sz w:val="21"/>
          <w:szCs w:val="21"/>
        </w:rPr>
        <w:t xml:space="preserve">, com sede no </w:t>
      </w:r>
      <w:r w:rsidRPr="00D67C87">
        <w:rPr>
          <w:rFonts w:ascii="Arial" w:hAnsi="Arial" w:cs="Arial"/>
          <w:b/>
          <w:bCs/>
          <w:sz w:val="21"/>
          <w:szCs w:val="21"/>
        </w:rPr>
        <w:t>(ENDEREÇO COMPLETO)</w:t>
      </w:r>
      <w:r w:rsidRPr="00D67C87">
        <w:rPr>
          <w:rFonts w:ascii="Arial" w:hAnsi="Arial" w:cs="Arial"/>
          <w:sz w:val="21"/>
          <w:szCs w:val="21"/>
        </w:rPr>
        <w:t xml:space="preserve">, aqui representada por </w:t>
      </w:r>
      <w:r w:rsidRPr="00D67C87">
        <w:rPr>
          <w:rFonts w:ascii="Arial" w:hAnsi="Arial" w:cs="Arial"/>
          <w:b/>
          <w:bCs/>
          <w:sz w:val="21"/>
          <w:szCs w:val="21"/>
        </w:rPr>
        <w:t>(NOME E QUALIFICAÇÃO DO REPRESENTANTE LEGAL)</w:t>
      </w:r>
      <w:r w:rsidRPr="00D67C87">
        <w:rPr>
          <w:rFonts w:ascii="Arial" w:hAnsi="Arial" w:cs="Arial"/>
          <w:sz w:val="21"/>
          <w:szCs w:val="21"/>
        </w:rPr>
        <w:t xml:space="preserve">, portador(a) do CPF nº </w:t>
      </w:r>
      <w:r w:rsidRPr="00D67C87">
        <w:rPr>
          <w:rFonts w:ascii="Arial" w:hAnsi="Arial" w:cs="Arial"/>
          <w:b/>
          <w:bCs/>
          <w:sz w:val="21"/>
          <w:szCs w:val="21"/>
        </w:rPr>
        <w:t>(NÚMERO DO CPF)</w:t>
      </w:r>
      <w:r w:rsidRPr="00D67C87">
        <w:rPr>
          <w:rFonts w:ascii="Arial" w:hAnsi="Arial" w:cs="Arial"/>
          <w:sz w:val="21"/>
          <w:szCs w:val="21"/>
        </w:rPr>
        <w:t xml:space="preserve">, para fins de participação no procedimento de </w:t>
      </w:r>
      <w:r w:rsidRPr="00D67C87">
        <w:rPr>
          <w:rFonts w:ascii="Arial" w:hAnsi="Arial" w:cs="Arial"/>
          <w:b/>
          <w:bCs/>
          <w:sz w:val="21"/>
          <w:szCs w:val="21"/>
        </w:rPr>
        <w:t>contratação direta</w:t>
      </w:r>
      <w:r w:rsidRPr="00D67C87">
        <w:rPr>
          <w:rFonts w:ascii="Arial" w:hAnsi="Arial" w:cs="Arial"/>
          <w:sz w:val="21"/>
          <w:szCs w:val="21"/>
        </w:rPr>
        <w:t xml:space="preserve">, referente à Dispensa Eletrônica em epígrafe, e em cumprimento à legislação e regulamentos vigentes, às quais se submete, </w:t>
      </w:r>
      <w:r w:rsidRPr="00D67C87">
        <w:rPr>
          <w:rFonts w:ascii="Arial" w:hAnsi="Arial" w:cs="Arial"/>
          <w:b/>
          <w:bCs/>
          <w:sz w:val="21"/>
          <w:szCs w:val="21"/>
        </w:rPr>
        <w:t>DECLARA QUE</w:t>
      </w:r>
      <w:r w:rsidRPr="00D67C87">
        <w:rPr>
          <w:rFonts w:ascii="Arial" w:hAnsi="Arial" w:cs="Arial"/>
          <w:sz w:val="21"/>
          <w:szCs w:val="21"/>
        </w:rPr>
        <w:t>:</w:t>
      </w:r>
    </w:p>
    <w:p w14:paraId="34187B81" w14:textId="77777777" w:rsidR="00181DF5" w:rsidRPr="00D67C87"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D67C87">
        <w:rPr>
          <w:rFonts w:ascii="Arial" w:hAnsi="Arial" w:cs="Arial"/>
          <w:b/>
          <w:bCs/>
          <w:sz w:val="21"/>
          <w:szCs w:val="21"/>
        </w:rPr>
        <w:t>1.</w:t>
      </w:r>
      <w:r w:rsidRPr="00D67C87">
        <w:rPr>
          <w:rFonts w:ascii="Arial" w:hAnsi="Arial" w:cs="Arial"/>
          <w:sz w:val="21"/>
          <w:szCs w:val="21"/>
        </w:rPr>
        <w:t xml:space="preserve"> Está ciente e concorda com as condições contidas no Edital e seus anexos, bem como cumpre plenamente os requisitos de habilitação definidos no instrumento convocatório;</w:t>
      </w:r>
    </w:p>
    <w:p w14:paraId="2A46D05E" w14:textId="1E13D521" w:rsidR="00181DF5" w:rsidRPr="00D67C87"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D67C87">
        <w:rPr>
          <w:rFonts w:ascii="Arial" w:hAnsi="Arial" w:cs="Arial"/>
          <w:b/>
          <w:bCs/>
          <w:sz w:val="21"/>
          <w:szCs w:val="21"/>
        </w:rPr>
        <w:t>2.</w:t>
      </w:r>
      <w:r w:rsidRPr="00D67C87">
        <w:rPr>
          <w:rFonts w:ascii="Arial" w:hAnsi="Arial" w:cs="Arial"/>
          <w:sz w:val="21"/>
          <w:szCs w:val="21"/>
        </w:rPr>
        <w:t xml:space="preserve"> Sob as penas da Lei, cumpre os requisitos estabelecidos no Art. 3º da Lei Complementar nº 123, de 14 de dezembro de 2006, sendo apta a usufruir do tratamento favorecido estabelecido na referida Lei. Declara ainda que não possui, no ano-calendário da realização desta </w:t>
      </w:r>
      <w:r w:rsidRPr="00D67C87">
        <w:rPr>
          <w:rFonts w:ascii="Arial" w:hAnsi="Arial" w:cs="Arial"/>
          <w:b/>
          <w:bCs/>
          <w:sz w:val="21"/>
          <w:szCs w:val="21"/>
        </w:rPr>
        <w:t>dispensa</w:t>
      </w:r>
      <w:r w:rsidRPr="00D67C87">
        <w:rPr>
          <w:rFonts w:ascii="Arial" w:hAnsi="Arial" w:cs="Arial"/>
          <w:sz w:val="21"/>
          <w:szCs w:val="21"/>
        </w:rPr>
        <w:t xml:space="preserve">, contratos com a Administração Pública cujos valores somados extrapolem a receita bruta máxima admitida para fins de enquadramento como microempresa ou empresa de pequeno porte (indicação aplicável apenas para ME e EPP); </w:t>
      </w:r>
    </w:p>
    <w:p w14:paraId="79B46B14" w14:textId="77777777" w:rsidR="00181DF5" w:rsidRPr="00D67C87"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D67C87">
        <w:rPr>
          <w:rFonts w:ascii="Arial" w:hAnsi="Arial" w:cs="Arial"/>
          <w:b/>
          <w:bCs/>
          <w:sz w:val="21"/>
          <w:szCs w:val="21"/>
        </w:rPr>
        <w:t>3.</w:t>
      </w:r>
      <w:r w:rsidRPr="00D67C87">
        <w:rPr>
          <w:rFonts w:ascii="Arial" w:hAnsi="Arial" w:cs="Arial"/>
          <w:sz w:val="21"/>
          <w:szCs w:val="21"/>
        </w:rPr>
        <w:t xml:space="preserve"> Sob as penas da lei, até a presente data inexistem fatos impeditivos para sua habilitação no presente procedimento, ciente da obrigatoriedade de declarar ocorrências posteriores;</w:t>
      </w:r>
    </w:p>
    <w:p w14:paraId="197CE2AB" w14:textId="77777777" w:rsidR="00181DF5" w:rsidRPr="00D67C87"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D67C87">
        <w:rPr>
          <w:rFonts w:ascii="Arial" w:hAnsi="Arial" w:cs="Arial"/>
          <w:b/>
          <w:bCs/>
          <w:sz w:val="21"/>
          <w:szCs w:val="21"/>
        </w:rPr>
        <w:t>4.</w:t>
      </w:r>
      <w:r w:rsidRPr="00D67C87">
        <w:rPr>
          <w:rFonts w:ascii="Arial" w:hAnsi="Arial" w:cs="Arial"/>
          <w:sz w:val="21"/>
          <w:szCs w:val="21"/>
        </w:rPr>
        <w:t xml:space="preserve"> Para fins do disposto no inciso VI do art. 68 da Lei Federal nº 14.133, de 1º de abril de 2021, não emprega menor de 18 (dezoito) anos em trabalho noturno, perigoso ou insalubre e não emprega menor de 16 (dezesseis) anos, salvo na condição de aprendiz, a partir de 14 (quatorze) anos, nos termos do inciso XXXIII do art. 7º da Constituição Federal;</w:t>
      </w:r>
    </w:p>
    <w:p w14:paraId="67106C19" w14:textId="77777777" w:rsidR="00181DF5" w:rsidRPr="00D67C87"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D67C87">
        <w:rPr>
          <w:rFonts w:ascii="Arial" w:hAnsi="Arial" w:cs="Arial"/>
          <w:b/>
          <w:bCs/>
          <w:sz w:val="21"/>
          <w:szCs w:val="21"/>
        </w:rPr>
        <w:t>5.</w:t>
      </w:r>
      <w:r w:rsidRPr="00D67C87">
        <w:rPr>
          <w:rFonts w:ascii="Arial" w:hAnsi="Arial" w:cs="Arial"/>
          <w:sz w:val="21"/>
          <w:szCs w:val="21"/>
        </w:rPr>
        <w:t xml:space="preserve"> Não possui em sua cadeia produtiva empregados executando trabalho degradante ou forçado, nos termos dos incisos III e IV do art. 1º e no inciso III do art. 5º da Constituição Federal;</w:t>
      </w:r>
    </w:p>
    <w:p w14:paraId="7C0FDAD6" w14:textId="77777777" w:rsidR="00181DF5" w:rsidRPr="00D67C87"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D67C87">
        <w:rPr>
          <w:rFonts w:ascii="Arial" w:hAnsi="Arial" w:cs="Arial"/>
          <w:b/>
          <w:bCs/>
          <w:sz w:val="21"/>
          <w:szCs w:val="21"/>
        </w:rPr>
        <w:t>6.</w:t>
      </w:r>
      <w:r w:rsidRPr="00D67C87">
        <w:rPr>
          <w:rFonts w:ascii="Arial" w:hAnsi="Arial" w:cs="Arial"/>
          <w:sz w:val="21"/>
          <w:szCs w:val="21"/>
        </w:rPr>
        <w:t xml:space="preserve"> Sob as penas da Lei, cumpre a cota de aprendizagem nos termos estabelecidos no art. 429 da Consolidação das Leis do Trabalho (CLT);</w:t>
      </w:r>
    </w:p>
    <w:p w14:paraId="074B4931" w14:textId="77777777" w:rsidR="00181DF5" w:rsidRPr="00D67C87"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D67C87">
        <w:rPr>
          <w:rFonts w:ascii="Arial" w:hAnsi="Arial" w:cs="Arial"/>
          <w:b/>
          <w:bCs/>
          <w:sz w:val="21"/>
          <w:szCs w:val="21"/>
        </w:rPr>
        <w:t>7.</w:t>
      </w:r>
      <w:r w:rsidRPr="00D67C87">
        <w:rPr>
          <w:rFonts w:ascii="Arial" w:hAnsi="Arial" w:cs="Arial"/>
          <w:sz w:val="21"/>
          <w:szCs w:val="21"/>
        </w:rPr>
        <w:t xml:space="preserve"> Conforme disposto no art. 93 da Lei Federal nº 8.213, de 24 de julho de 1991, cumpre a reserva de cargos prevista em lei para pessoa com deficiência ou para reabilitado da Previdência Social e que, se aplicável ao seu número de funcionários, atende às regras de acessibilidade previstas na legislação;</w:t>
      </w:r>
    </w:p>
    <w:p w14:paraId="6E43A39B" w14:textId="77777777" w:rsidR="00181DF5" w:rsidRPr="00D67C87"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D67C87">
        <w:rPr>
          <w:rFonts w:ascii="Arial" w:hAnsi="Arial" w:cs="Arial"/>
          <w:b/>
          <w:bCs/>
          <w:sz w:val="21"/>
          <w:szCs w:val="21"/>
        </w:rPr>
        <w:t>8.</w:t>
      </w:r>
      <w:r w:rsidRPr="00D67C87">
        <w:rPr>
          <w:rFonts w:ascii="Arial" w:hAnsi="Arial" w:cs="Arial"/>
          <w:sz w:val="21"/>
          <w:szCs w:val="21"/>
        </w:rPr>
        <w:t xml:space="preserve"> Para os devidos efeitos e sob as penas da lei, não possui em seu quadro societário servidor público da ativa do órgão contratante, ou empregado de sua empresa pública ou sociedade de economia mista, </w:t>
      </w:r>
      <w:r w:rsidRPr="00D67C87">
        <w:rPr>
          <w:rFonts w:ascii="Arial" w:hAnsi="Arial" w:cs="Arial"/>
          <w:sz w:val="21"/>
          <w:szCs w:val="21"/>
        </w:rPr>
        <w:lastRenderedPageBreak/>
        <w:t xml:space="preserve">e não mantém vínculo de natureza técnica, comercial, econômica, financeira, trabalhista ou civil com dirigente do órgão contratante ou com agente público que desempenhe função nesta </w:t>
      </w:r>
      <w:r w:rsidRPr="00D67C87">
        <w:rPr>
          <w:rFonts w:ascii="Arial" w:hAnsi="Arial" w:cs="Arial"/>
          <w:b/>
          <w:bCs/>
          <w:sz w:val="21"/>
          <w:szCs w:val="21"/>
        </w:rPr>
        <w:t>dispensa</w:t>
      </w:r>
      <w:r w:rsidRPr="00D67C87">
        <w:rPr>
          <w:rFonts w:ascii="Arial" w:hAnsi="Arial" w:cs="Arial"/>
          <w:sz w:val="21"/>
          <w:szCs w:val="21"/>
        </w:rPr>
        <w:t xml:space="preserve"> ou atue na fiscalização ou na gestão do contrato, ou que deles seja cônjuge, companheiro ou parente em linha reta, colateral ou por afinidade, até o terceiro grau;</w:t>
      </w:r>
    </w:p>
    <w:p w14:paraId="33E8641A" w14:textId="4A8C22E9" w:rsidR="00181DF5" w:rsidRPr="00D67C87"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D67C87">
        <w:rPr>
          <w:rFonts w:ascii="Arial" w:hAnsi="Arial" w:cs="Arial"/>
          <w:b/>
          <w:bCs/>
          <w:sz w:val="21"/>
          <w:szCs w:val="21"/>
        </w:rPr>
        <w:t>9.</w:t>
      </w:r>
      <w:r w:rsidRPr="00D67C87">
        <w:rPr>
          <w:rFonts w:ascii="Arial" w:hAnsi="Arial" w:cs="Arial"/>
          <w:sz w:val="21"/>
          <w:szCs w:val="21"/>
        </w:rPr>
        <w:t xml:space="preserve"> Assume inteira RESPONSABILIDADE pela autenticidade de todos os documentos apresentados, comprometendo-se a manter, durante a execução do objeto, em compatibilidade com as obrigações assumidas, todas as condições de habilitação exigidas nesta </w:t>
      </w:r>
      <w:r w:rsidRPr="00D67C87">
        <w:rPr>
          <w:rFonts w:ascii="Arial" w:hAnsi="Arial" w:cs="Arial"/>
          <w:b/>
          <w:bCs/>
          <w:sz w:val="21"/>
          <w:szCs w:val="21"/>
        </w:rPr>
        <w:t>dispensa</w:t>
      </w:r>
      <w:r w:rsidRPr="00D67C87">
        <w:rPr>
          <w:rFonts w:ascii="Arial" w:hAnsi="Arial" w:cs="Arial"/>
          <w:sz w:val="21"/>
          <w:szCs w:val="21"/>
        </w:rPr>
        <w:t xml:space="preserve">; tem conhecimento e se submete ao disposto na Lei Federal nº 8.078, de 11 de setembro de 1990 (Código de Defesa do Consumidor), bem como ao Edital e anexos; </w:t>
      </w:r>
    </w:p>
    <w:p w14:paraId="6BACEFCC" w14:textId="77777777" w:rsidR="00EF663A" w:rsidRPr="00D67C87"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D67C87">
        <w:rPr>
          <w:rFonts w:ascii="Arial" w:hAnsi="Arial" w:cs="Arial"/>
          <w:b/>
          <w:bCs/>
          <w:sz w:val="21"/>
          <w:szCs w:val="21"/>
        </w:rPr>
        <w:t>10.</w:t>
      </w:r>
      <w:r w:rsidRPr="00D67C87">
        <w:rPr>
          <w:rFonts w:ascii="Arial" w:hAnsi="Arial" w:cs="Arial"/>
          <w:sz w:val="21"/>
          <w:szCs w:val="21"/>
        </w:rPr>
        <w:t xml:space="preserve"> </w:t>
      </w:r>
      <w:r w:rsidRPr="00D67C87">
        <w:rPr>
          <w:rFonts w:ascii="Arial" w:hAnsi="Arial" w:cs="Arial"/>
          <w:b/>
          <w:bCs/>
          <w:sz w:val="21"/>
          <w:szCs w:val="21"/>
        </w:rPr>
        <w:t>Declaração de sustentabilidade ambiental:</w:t>
      </w:r>
      <w:r w:rsidRPr="00D67C87">
        <w:rPr>
          <w:rFonts w:ascii="Arial" w:hAnsi="Arial" w:cs="Arial"/>
          <w:sz w:val="21"/>
          <w:szCs w:val="21"/>
        </w:rPr>
        <w:t xml:space="preserve"> Sob as penas da Lei Federal nº 6.938/1981, o objeto ofertado atende aos critérios de qualidade ambiental e sustentabilidade socioambiental, respeitando as normas de proteção do meio ambiente. Declara, ainda, estar ciente da obrigatoriedade do registro no Cadastro Técnico Federal (CTF), caso exerça alguma das atividades potencialmente poluidoras ou utilizadoras de recursos ambientais constantes na Instrução Normativa nº 13, de 23 de agosto de 2021, do IBAMA.</w:t>
      </w:r>
    </w:p>
    <w:p w14:paraId="57A4594D" w14:textId="7944540C" w:rsidR="00181DF5" w:rsidRPr="00D67C87" w:rsidRDefault="00EF663A"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D67C87">
        <w:rPr>
          <w:rFonts w:ascii="Arial" w:hAnsi="Arial" w:cs="Arial"/>
          <w:sz w:val="21"/>
          <w:szCs w:val="21"/>
        </w:rPr>
        <w:t>--------------------</w:t>
      </w:r>
      <w:r w:rsidR="00181DF5" w:rsidRPr="00D67C87">
        <w:rPr>
          <w:rFonts w:ascii="Arial" w:hAnsi="Arial" w:cs="Arial"/>
          <w:sz w:val="21"/>
          <w:szCs w:val="21"/>
        </w:rPr>
        <w:t xml:space="preserve"> , ______ de __________________ de 20___.</w:t>
      </w:r>
    </w:p>
    <w:p w14:paraId="5702B703" w14:textId="6FF9D277" w:rsidR="00181DF5" w:rsidRPr="00D67C87"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4B449B41" w14:textId="77777777" w:rsidR="00EF663A" w:rsidRPr="00D67C87" w:rsidRDefault="00EF663A"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1E33D857" w14:textId="77777777" w:rsidR="00181DF5" w:rsidRPr="00D67C87" w:rsidRDefault="00181DF5" w:rsidP="00973C2D">
      <w:pPr>
        <w:overflowPunct w:val="0"/>
        <w:autoSpaceDE w:val="0"/>
        <w:autoSpaceDN w:val="0"/>
        <w:adjustRightInd w:val="0"/>
        <w:spacing w:before="100" w:beforeAutospacing="1" w:after="100" w:afterAutospacing="1" w:line="276" w:lineRule="auto"/>
        <w:textAlignment w:val="baseline"/>
        <w:rPr>
          <w:rFonts w:ascii="Arial" w:hAnsi="Arial" w:cs="Arial"/>
          <w:sz w:val="21"/>
          <w:szCs w:val="21"/>
        </w:rPr>
      </w:pPr>
      <w:r w:rsidRPr="00D67C87">
        <w:rPr>
          <w:rFonts w:ascii="Arial" w:hAnsi="Arial" w:cs="Arial"/>
          <w:b/>
          <w:bCs/>
          <w:sz w:val="21"/>
          <w:szCs w:val="21"/>
        </w:rPr>
        <w:t>Assinatura do Representante Legal da Empresa</w:t>
      </w:r>
      <w:r w:rsidRPr="00D67C87">
        <w:rPr>
          <w:rFonts w:ascii="Arial" w:hAnsi="Arial" w:cs="Arial"/>
          <w:sz w:val="21"/>
          <w:szCs w:val="21"/>
        </w:rPr>
        <w:br/>
        <w:t>(Nome / RG / CPF)</w:t>
      </w:r>
    </w:p>
    <w:p w14:paraId="45FF4ACF" w14:textId="77777777" w:rsidR="00181DF5" w:rsidRPr="00D67C87"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D67C87">
        <w:rPr>
          <w:rFonts w:ascii="Arial" w:hAnsi="Arial" w:cs="Arial"/>
          <w:sz w:val="21"/>
          <w:szCs w:val="21"/>
        </w:rPr>
        <w:t>Nota: Esta declaração unificada deverá ser inserida no sistema eletrônico em conjunto com a proposta readequada e demais documentos solicitados pelo Agente de Contratação.</w:t>
      </w:r>
    </w:p>
    <w:p w14:paraId="6DE5D2CB" w14:textId="7D242DB1" w:rsidR="00181DF5" w:rsidRPr="00D67C87"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205FF630" w14:textId="77777777" w:rsidR="00110D46" w:rsidRPr="00D67C87" w:rsidRDefault="00110D46"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63C0959D" w14:textId="77777777" w:rsidR="003062EF" w:rsidRPr="00D67C87" w:rsidRDefault="003062EF"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b/>
          <w:sz w:val="21"/>
          <w:szCs w:val="21"/>
        </w:rPr>
      </w:pPr>
    </w:p>
    <w:p w14:paraId="6E389FB1" w14:textId="77777777" w:rsidR="003062EF" w:rsidRPr="00D67C87" w:rsidRDefault="003062EF"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b/>
          <w:sz w:val="21"/>
          <w:szCs w:val="21"/>
        </w:rPr>
      </w:pPr>
    </w:p>
    <w:p w14:paraId="6380032F" w14:textId="77777777" w:rsidR="00E25858" w:rsidRPr="00D67C87" w:rsidRDefault="00E25858"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b/>
          <w:sz w:val="21"/>
          <w:szCs w:val="21"/>
        </w:rPr>
      </w:pPr>
    </w:p>
    <w:p w14:paraId="4F0375AD" w14:textId="77777777" w:rsidR="003062EF" w:rsidRPr="00D67C87" w:rsidRDefault="003062EF"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b/>
          <w:sz w:val="21"/>
          <w:szCs w:val="21"/>
        </w:rPr>
      </w:pPr>
    </w:p>
    <w:p w14:paraId="52C64B6F" w14:textId="77777777" w:rsidR="003062EF" w:rsidRPr="00D67C87" w:rsidRDefault="003062EF" w:rsidP="00973C2D">
      <w:pPr>
        <w:overflowPunct w:val="0"/>
        <w:autoSpaceDE w:val="0"/>
        <w:autoSpaceDN w:val="0"/>
        <w:adjustRightInd w:val="0"/>
        <w:spacing w:before="100" w:beforeAutospacing="1" w:after="100" w:afterAutospacing="1" w:line="276" w:lineRule="auto"/>
        <w:jc w:val="right"/>
        <w:textAlignment w:val="baseline"/>
        <w:rPr>
          <w:rFonts w:ascii="Arial" w:hAnsi="Arial" w:cs="Arial"/>
          <w:b/>
          <w:sz w:val="21"/>
          <w:szCs w:val="21"/>
        </w:rPr>
      </w:pPr>
    </w:p>
    <w:p w14:paraId="1C48B625" w14:textId="77777777" w:rsidR="003062EF" w:rsidRPr="00D67C87" w:rsidRDefault="003062EF" w:rsidP="00330935">
      <w:pPr>
        <w:pStyle w:val="Nivel01"/>
        <w:numPr>
          <w:ilvl w:val="0"/>
          <w:numId w:val="0"/>
        </w:numPr>
        <w:spacing w:before="288" w:after="288" w:line="276" w:lineRule="auto"/>
        <w:ind w:left="360"/>
        <w:jc w:val="center"/>
        <w:rPr>
          <w:rFonts w:ascii="Arial" w:hAnsi="Arial" w:cs="Arial"/>
          <w:color w:val="FF0000"/>
          <w:sz w:val="21"/>
          <w:szCs w:val="21"/>
        </w:rPr>
      </w:pPr>
      <w:bookmarkStart w:id="59" w:name="_Toc182235557"/>
      <w:bookmarkStart w:id="60" w:name="_Toc204261077"/>
      <w:bookmarkStart w:id="61" w:name="_Toc232080709"/>
      <w:r w:rsidRPr="00D67C87">
        <w:rPr>
          <w:rFonts w:ascii="Arial" w:hAnsi="Arial" w:cs="Arial"/>
          <w:color w:val="FF0000"/>
          <w:sz w:val="21"/>
          <w:szCs w:val="21"/>
        </w:rPr>
        <w:t>ANEXO IV</w:t>
      </w:r>
      <w:bookmarkEnd w:id="59"/>
      <w:bookmarkEnd w:id="60"/>
      <w:bookmarkEnd w:id="61"/>
    </w:p>
    <w:p w14:paraId="2C807499" w14:textId="77777777" w:rsidR="003062EF" w:rsidRPr="00D67C87" w:rsidRDefault="003062EF" w:rsidP="00330935">
      <w:pPr>
        <w:overflowPunct w:val="0"/>
        <w:autoSpaceDE w:val="0"/>
        <w:autoSpaceDN w:val="0"/>
        <w:adjustRightInd w:val="0"/>
        <w:spacing w:before="100" w:beforeAutospacing="1" w:after="100" w:afterAutospacing="1" w:line="276" w:lineRule="auto"/>
        <w:jc w:val="center"/>
        <w:textAlignment w:val="baseline"/>
        <w:rPr>
          <w:rFonts w:ascii="Arial" w:hAnsi="Arial" w:cs="Arial"/>
          <w:sz w:val="21"/>
          <w:szCs w:val="21"/>
        </w:rPr>
      </w:pPr>
      <w:r w:rsidRPr="00D67C87">
        <w:rPr>
          <w:rFonts w:ascii="Arial" w:hAnsi="Arial" w:cs="Arial"/>
          <w:sz w:val="21"/>
          <w:szCs w:val="21"/>
        </w:rPr>
        <w:t>MINUTA DE TERMO DE CONTRATO</w:t>
      </w:r>
    </w:p>
    <w:p w14:paraId="25DC9401" w14:textId="77777777" w:rsidR="0094439B" w:rsidRPr="00D67C87" w:rsidRDefault="0094439B" w:rsidP="00330935">
      <w:pPr>
        <w:overflowPunct w:val="0"/>
        <w:autoSpaceDE w:val="0"/>
        <w:autoSpaceDN w:val="0"/>
        <w:adjustRightInd w:val="0"/>
        <w:spacing w:before="100" w:beforeAutospacing="1" w:after="100" w:afterAutospacing="1" w:line="276" w:lineRule="auto"/>
        <w:jc w:val="right"/>
        <w:textAlignment w:val="baseline"/>
        <w:rPr>
          <w:rFonts w:ascii="Arial" w:hAnsi="Arial" w:cs="Arial"/>
          <w:sz w:val="21"/>
          <w:szCs w:val="21"/>
        </w:rPr>
      </w:pPr>
    </w:p>
    <w:p w14:paraId="26DA6C4F" w14:textId="0125FE34" w:rsidR="00CF02BD" w:rsidRPr="00D67C87" w:rsidRDefault="00CF02BD" w:rsidP="00CF02BD">
      <w:pPr>
        <w:pStyle w:val="Avanodecorpodetexto"/>
        <w:ind w:firstLine="1134"/>
        <w:jc w:val="left"/>
        <w:rPr>
          <w:rFonts w:cs="Arial"/>
          <w:bCs/>
          <w:color w:val="000000"/>
          <w:sz w:val="21"/>
          <w:szCs w:val="21"/>
        </w:rPr>
      </w:pPr>
      <w:r w:rsidRPr="00D67C87">
        <w:rPr>
          <w:rFonts w:cs="Arial"/>
          <w:bCs/>
          <w:color w:val="000000"/>
          <w:sz w:val="21"/>
          <w:szCs w:val="21"/>
        </w:rPr>
        <w:t xml:space="preserve">                                              CONTRATO Nº  </w:t>
      </w:r>
      <w:r w:rsidR="00DB24F1" w:rsidRPr="00D67C87">
        <w:rPr>
          <w:rFonts w:cs="Arial"/>
          <w:bCs/>
          <w:color w:val="000000"/>
          <w:sz w:val="21"/>
          <w:szCs w:val="21"/>
        </w:rPr>
        <w:t>----/2026</w:t>
      </w:r>
    </w:p>
    <w:p w14:paraId="2479D0AB" w14:textId="7DCB85F2" w:rsidR="00CF02BD" w:rsidRPr="00D67C87" w:rsidRDefault="00CF02BD" w:rsidP="00CF02BD">
      <w:pPr>
        <w:pStyle w:val="SemEspaamento"/>
        <w:spacing w:line="360" w:lineRule="auto"/>
        <w:ind w:left="3969"/>
        <w:rPr>
          <w:rFonts w:ascii="Arial" w:hAnsi="Arial" w:cs="Arial"/>
          <w:bCs/>
          <w:color w:val="000000"/>
          <w:sz w:val="21"/>
          <w:szCs w:val="21"/>
        </w:rPr>
      </w:pPr>
      <w:r w:rsidRPr="00D67C87">
        <w:rPr>
          <w:rFonts w:ascii="Arial" w:hAnsi="Arial" w:cs="Arial"/>
          <w:bCs/>
          <w:color w:val="000000"/>
          <w:sz w:val="21"/>
          <w:szCs w:val="21"/>
        </w:rPr>
        <w:t>PROCESSO DE DISPENSA ELETRÔNICA</w:t>
      </w:r>
      <w:r w:rsidR="00DB24F1" w:rsidRPr="00D67C87">
        <w:rPr>
          <w:rFonts w:ascii="Arial" w:hAnsi="Arial" w:cs="Arial"/>
          <w:bCs/>
          <w:color w:val="000000"/>
          <w:sz w:val="21"/>
          <w:szCs w:val="21"/>
        </w:rPr>
        <w:t xml:space="preserve"> </w:t>
      </w:r>
      <w:r w:rsidRPr="00D67C87">
        <w:rPr>
          <w:rFonts w:ascii="Arial" w:hAnsi="Arial" w:cs="Arial"/>
          <w:bCs/>
          <w:color w:val="000000"/>
          <w:sz w:val="21"/>
          <w:szCs w:val="21"/>
        </w:rPr>
        <w:t>Nº</w:t>
      </w:r>
      <w:bookmarkStart w:id="62" w:name="_Hlk177041262"/>
      <w:r w:rsidR="007C3AB8" w:rsidRPr="00D67C87">
        <w:rPr>
          <w:rFonts w:ascii="Arial" w:hAnsi="Arial" w:cs="Arial"/>
          <w:bCs/>
          <w:color w:val="000000"/>
          <w:sz w:val="21"/>
          <w:szCs w:val="21"/>
        </w:rPr>
        <w:t>039</w:t>
      </w:r>
      <w:r w:rsidRPr="00D67C87">
        <w:rPr>
          <w:rFonts w:ascii="Arial" w:hAnsi="Arial" w:cs="Arial"/>
          <w:bCs/>
          <w:color w:val="000000"/>
          <w:sz w:val="21"/>
          <w:szCs w:val="21"/>
        </w:rPr>
        <w:t>/</w:t>
      </w:r>
      <w:r w:rsidRPr="00D67C87">
        <w:rPr>
          <w:rFonts w:ascii="Arial" w:hAnsi="Arial" w:cs="Arial"/>
          <w:bCs/>
          <w:color w:val="000000"/>
          <w:sz w:val="21"/>
          <w:szCs w:val="21"/>
        </w:rPr>
        <w:fldChar w:fldCharType="begin"/>
      </w:r>
      <w:r w:rsidRPr="00D67C87">
        <w:rPr>
          <w:rFonts w:ascii="Arial" w:hAnsi="Arial" w:cs="Arial"/>
          <w:bCs/>
          <w:color w:val="000000"/>
          <w:sz w:val="21"/>
          <w:szCs w:val="21"/>
        </w:rPr>
        <w:instrText xml:space="preserve"> MERGEFIELD  Ano_Licitação  \* MERGEFORMAT </w:instrText>
      </w:r>
      <w:r w:rsidRPr="00D67C87">
        <w:rPr>
          <w:rFonts w:ascii="Arial" w:hAnsi="Arial" w:cs="Arial"/>
          <w:bCs/>
          <w:color w:val="000000"/>
          <w:sz w:val="21"/>
          <w:szCs w:val="21"/>
        </w:rPr>
        <w:fldChar w:fldCharType="separate"/>
      </w:r>
      <w:r w:rsidR="00670AC7" w:rsidRPr="00D67C87">
        <w:rPr>
          <w:rFonts w:ascii="Arial" w:hAnsi="Arial" w:cs="Arial"/>
          <w:bCs/>
          <w:noProof/>
          <w:color w:val="000000"/>
          <w:sz w:val="21"/>
          <w:szCs w:val="21"/>
        </w:rPr>
        <w:t>2026</w:t>
      </w:r>
      <w:r w:rsidRPr="00D67C87">
        <w:rPr>
          <w:rFonts w:ascii="Arial" w:hAnsi="Arial" w:cs="Arial"/>
          <w:bCs/>
          <w:color w:val="000000"/>
          <w:sz w:val="21"/>
          <w:szCs w:val="21"/>
        </w:rPr>
        <w:fldChar w:fldCharType="end"/>
      </w:r>
      <w:bookmarkEnd w:id="62"/>
    </w:p>
    <w:p w14:paraId="7046EBE9" w14:textId="013BED95" w:rsidR="00CF02BD" w:rsidRPr="00D67C87" w:rsidRDefault="00CF02BD" w:rsidP="00CF02BD">
      <w:pPr>
        <w:spacing w:line="360" w:lineRule="auto"/>
        <w:ind w:left="3969"/>
        <w:rPr>
          <w:rFonts w:ascii="Arial" w:hAnsi="Arial" w:cs="Arial"/>
          <w:bCs/>
          <w:color w:val="000000"/>
          <w:sz w:val="21"/>
          <w:szCs w:val="21"/>
        </w:rPr>
      </w:pPr>
      <w:r w:rsidRPr="00D67C87">
        <w:rPr>
          <w:rFonts w:ascii="Arial" w:hAnsi="Arial" w:cs="Arial"/>
          <w:bCs/>
          <w:color w:val="000000"/>
          <w:sz w:val="21"/>
          <w:szCs w:val="21"/>
        </w:rPr>
        <w:t>PROCESSO INTERNO Nº</w:t>
      </w:r>
      <w:r w:rsidR="00DB24F1" w:rsidRPr="00D67C87">
        <w:rPr>
          <w:rFonts w:ascii="Arial" w:hAnsi="Arial" w:cs="Arial"/>
          <w:bCs/>
          <w:color w:val="000000"/>
          <w:sz w:val="21"/>
          <w:szCs w:val="21"/>
        </w:rPr>
        <w:t xml:space="preserve"> 126</w:t>
      </w:r>
      <w:r w:rsidRPr="00D67C87">
        <w:rPr>
          <w:rFonts w:ascii="Arial" w:hAnsi="Arial" w:cs="Arial"/>
          <w:bCs/>
          <w:color w:val="000000"/>
          <w:sz w:val="21"/>
          <w:szCs w:val="21"/>
        </w:rPr>
        <w:t>/2026</w:t>
      </w:r>
    </w:p>
    <w:p w14:paraId="70341EF0" w14:textId="77777777" w:rsidR="00CF02BD" w:rsidRPr="00D67C87" w:rsidRDefault="00CF02BD" w:rsidP="00CF02BD">
      <w:pPr>
        <w:spacing w:line="360" w:lineRule="auto"/>
        <w:jc w:val="both"/>
        <w:rPr>
          <w:rFonts w:cs="Arial"/>
          <w:bCs/>
          <w:color w:val="000000"/>
          <w:sz w:val="21"/>
          <w:szCs w:val="21"/>
        </w:rPr>
      </w:pPr>
    </w:p>
    <w:p w14:paraId="1A93DC0B" w14:textId="77777777" w:rsidR="00CF02BD" w:rsidRPr="00D67C87" w:rsidRDefault="00CF02BD" w:rsidP="00CF02BD">
      <w:pPr>
        <w:spacing w:line="360" w:lineRule="auto"/>
        <w:jc w:val="both"/>
        <w:rPr>
          <w:rFonts w:ascii="Arial" w:hAnsi="Arial" w:cs="Arial"/>
          <w:bCs/>
          <w:color w:val="000000"/>
          <w:sz w:val="21"/>
          <w:szCs w:val="21"/>
        </w:rPr>
      </w:pPr>
    </w:p>
    <w:p w14:paraId="356D5967" w14:textId="0548AD88" w:rsidR="00CF02BD" w:rsidRPr="00D67C87" w:rsidRDefault="00CF02BD" w:rsidP="00DB24F1">
      <w:pPr>
        <w:jc w:val="both"/>
        <w:rPr>
          <w:rFonts w:ascii="Arial" w:hAnsi="Arial" w:cs="Arial"/>
          <w:color w:val="000000"/>
          <w:sz w:val="21"/>
          <w:szCs w:val="21"/>
        </w:rPr>
      </w:pPr>
      <w:r w:rsidRPr="00D67C87">
        <w:rPr>
          <w:rFonts w:ascii="Arial" w:hAnsi="Arial" w:cs="Arial"/>
          <w:bCs/>
          <w:color w:val="000000"/>
          <w:sz w:val="21"/>
          <w:szCs w:val="21"/>
        </w:rPr>
        <w:t xml:space="preserve">O </w:t>
      </w:r>
      <w:r w:rsidRPr="00D67C87">
        <w:rPr>
          <w:rFonts w:ascii="Arial" w:hAnsi="Arial" w:cs="Arial"/>
          <w:bCs/>
          <w:iCs/>
          <w:color w:val="000000"/>
          <w:sz w:val="21"/>
          <w:szCs w:val="21"/>
        </w:rPr>
        <w:t>MUNICÍPIO DE CARLÓPOLIS</w:t>
      </w:r>
      <w:r w:rsidRPr="00D67C87">
        <w:rPr>
          <w:rFonts w:ascii="Arial" w:hAnsi="Arial" w:cs="Arial"/>
          <w:bCs/>
          <w:color w:val="000000"/>
          <w:sz w:val="21"/>
          <w:szCs w:val="21"/>
        </w:rPr>
        <w:t>, pessoa jurídica de direito interno, com sede a Rua Benedito Salles, nº 1060 - Centro, inscrita no CNPJ</w:t>
      </w:r>
      <w:r w:rsidRPr="00D67C87">
        <w:rPr>
          <w:rFonts w:ascii="Arial" w:hAnsi="Arial" w:cs="Arial"/>
          <w:bCs/>
          <w:i/>
          <w:iCs/>
          <w:color w:val="000000"/>
          <w:sz w:val="21"/>
          <w:szCs w:val="21"/>
        </w:rPr>
        <w:t xml:space="preserve"> </w:t>
      </w:r>
      <w:r w:rsidRPr="00D67C87">
        <w:rPr>
          <w:rFonts w:ascii="Arial" w:hAnsi="Arial" w:cs="Arial"/>
          <w:bCs/>
          <w:iCs/>
          <w:color w:val="000000"/>
          <w:sz w:val="21"/>
          <w:szCs w:val="21"/>
        </w:rPr>
        <w:t>76.965.789/0001-87</w:t>
      </w:r>
      <w:r w:rsidRPr="00D67C87">
        <w:rPr>
          <w:rFonts w:ascii="Arial" w:hAnsi="Arial" w:cs="Arial"/>
          <w:bCs/>
          <w:color w:val="000000"/>
          <w:sz w:val="21"/>
          <w:szCs w:val="21"/>
        </w:rPr>
        <w:t>, doravante denominado CONTRATANTE, representado</w:t>
      </w:r>
      <w:bookmarkStart w:id="63" w:name="_Hlk208319829"/>
      <w:r w:rsidRPr="00D67C87">
        <w:rPr>
          <w:rFonts w:ascii="Arial" w:hAnsi="Arial" w:cs="Arial"/>
          <w:bCs/>
          <w:color w:val="000000"/>
          <w:sz w:val="21"/>
          <w:szCs w:val="21"/>
        </w:rPr>
        <w:t xml:space="preserve"> </w:t>
      </w:r>
      <w:r w:rsidRPr="00D67C87">
        <w:rPr>
          <w:rFonts w:ascii="Arial" w:eastAsia="Arial" w:hAnsi="Arial" w:cs="Arial"/>
          <w:bCs/>
          <w:sz w:val="21"/>
          <w:szCs w:val="21"/>
        </w:rPr>
        <w:t xml:space="preserve">pelo </w:t>
      </w:r>
      <w:bookmarkEnd w:id="63"/>
      <w:r w:rsidR="00DB24F1" w:rsidRPr="00D67C87">
        <w:rPr>
          <w:rFonts w:ascii="Arial" w:hAnsi="Arial" w:cs="Arial"/>
          <w:bCs/>
          <w:sz w:val="21"/>
          <w:szCs w:val="21"/>
        </w:rPr>
        <w:t xml:space="preserve">Senhor </w:t>
      </w:r>
      <w:r w:rsidR="00DB24F1" w:rsidRPr="00D67C87">
        <w:rPr>
          <w:rStyle w:val="apple-style-span"/>
          <w:rFonts w:ascii="Arial" w:hAnsi="Arial" w:cs="Arial"/>
          <w:sz w:val="21"/>
          <w:szCs w:val="21"/>
        </w:rPr>
        <w:t>Alceu Cardoso Mendes Filho</w:t>
      </w:r>
      <w:r w:rsidR="00DB24F1" w:rsidRPr="00D67C87">
        <w:rPr>
          <w:rFonts w:ascii="Arial" w:hAnsi="Arial" w:cs="Arial"/>
          <w:bCs/>
          <w:sz w:val="21"/>
          <w:szCs w:val="21"/>
        </w:rPr>
        <w:t xml:space="preserve">, Secretário Municipal de </w:t>
      </w:r>
      <w:r w:rsidR="00DB24F1" w:rsidRPr="00D67C87">
        <w:rPr>
          <w:rFonts w:ascii="Arial" w:hAnsi="Arial" w:cs="Arial"/>
          <w:sz w:val="21"/>
          <w:szCs w:val="21"/>
        </w:rPr>
        <w:t>Agricultura, Pecuária e Meio Ambiente</w:t>
      </w:r>
      <w:r w:rsidR="00DB24F1" w:rsidRPr="00D67C87">
        <w:rPr>
          <w:rFonts w:ascii="Arial" w:hAnsi="Arial" w:cs="Arial"/>
          <w:bCs/>
          <w:sz w:val="21"/>
          <w:szCs w:val="21"/>
        </w:rPr>
        <w:t xml:space="preserve">, brasileiro, inscrito no CPF/MF sob nº </w:t>
      </w:r>
      <w:r w:rsidR="00DB24F1" w:rsidRPr="00D67C87">
        <w:rPr>
          <w:rFonts w:ascii="Arial" w:hAnsi="Arial" w:cs="Arial"/>
          <w:color w:val="000000"/>
          <w:sz w:val="21"/>
          <w:szCs w:val="21"/>
        </w:rPr>
        <w:t xml:space="preserve">088.848.199-38 </w:t>
      </w:r>
      <w:r w:rsidR="00DB24F1" w:rsidRPr="00D67C87">
        <w:rPr>
          <w:rFonts w:ascii="Arial" w:hAnsi="Arial" w:cs="Arial"/>
          <w:bCs/>
          <w:sz w:val="21"/>
          <w:szCs w:val="21"/>
        </w:rPr>
        <w:t xml:space="preserve">e portador da Carteira de Identidade RG </w:t>
      </w:r>
      <w:r w:rsidR="00DB24F1" w:rsidRPr="00D67C87">
        <w:rPr>
          <w:rFonts w:ascii="Arial" w:hAnsi="Arial" w:cs="Arial"/>
          <w:color w:val="000000"/>
          <w:sz w:val="21"/>
          <w:szCs w:val="21"/>
        </w:rPr>
        <w:t xml:space="preserve">10.233.156-7 </w:t>
      </w:r>
      <w:r w:rsidR="00DB24F1" w:rsidRPr="00D67C87">
        <w:rPr>
          <w:rFonts w:ascii="Arial" w:hAnsi="Arial" w:cs="Arial"/>
          <w:bCs/>
          <w:sz w:val="21"/>
          <w:szCs w:val="21"/>
        </w:rPr>
        <w:t>SSP PR, através do Decreto nº 4.227 de 29 de agosto de 2025</w:t>
      </w:r>
      <w:r w:rsidRPr="00D67C87">
        <w:rPr>
          <w:rFonts w:ascii="Arial" w:hAnsi="Arial" w:cs="Arial"/>
          <w:bCs/>
          <w:color w:val="000000"/>
          <w:sz w:val="21"/>
          <w:szCs w:val="21"/>
        </w:rPr>
        <w:t xml:space="preserve">, </w:t>
      </w:r>
      <w:r w:rsidRPr="00D67C87">
        <w:rPr>
          <w:rFonts w:ascii="Arial" w:hAnsi="Arial" w:cs="Arial"/>
          <w:bCs/>
          <w:iCs/>
          <w:noProof/>
          <w:color w:val="000000"/>
          <w:sz w:val="21"/>
          <w:szCs w:val="21"/>
        </w:rPr>
        <w:t xml:space="preserve"> residente e domiciliado na cidade de Carlópolis, Estado do Paraná e a empresa</w:t>
      </w:r>
      <w:r w:rsidRPr="00D67C87">
        <w:rPr>
          <w:rFonts w:ascii="Arial" w:hAnsi="Arial" w:cs="Arial"/>
          <w:bCs/>
          <w:color w:val="000000"/>
          <w:sz w:val="21"/>
          <w:szCs w:val="21"/>
        </w:rPr>
        <w:t xml:space="preserve"> </w:t>
      </w:r>
      <w:r w:rsidRPr="00D67C87">
        <w:rPr>
          <w:rFonts w:ascii="Arial" w:hAnsi="Arial" w:cs="Arial"/>
          <w:bCs/>
          <w:color w:val="000000"/>
          <w:sz w:val="21"/>
          <w:szCs w:val="21"/>
        </w:rPr>
        <w:fldChar w:fldCharType="begin"/>
      </w:r>
      <w:r w:rsidRPr="00D67C87">
        <w:rPr>
          <w:rFonts w:ascii="Arial" w:hAnsi="Arial" w:cs="Arial"/>
          <w:bCs/>
          <w:color w:val="000000"/>
          <w:sz w:val="21"/>
          <w:szCs w:val="21"/>
        </w:rPr>
        <w:instrText xml:space="preserve"> MERGEFIELD  Nome_Fornecedor  \* MERGEFORMAT </w:instrText>
      </w:r>
      <w:r w:rsidRPr="00D67C87">
        <w:rPr>
          <w:rFonts w:ascii="Arial" w:hAnsi="Arial" w:cs="Arial"/>
          <w:bCs/>
          <w:color w:val="000000"/>
          <w:sz w:val="21"/>
          <w:szCs w:val="21"/>
        </w:rPr>
        <w:fldChar w:fldCharType="separate"/>
      </w:r>
      <w:r w:rsidR="005E3118" w:rsidRPr="00D67C87">
        <w:rPr>
          <w:rFonts w:ascii="Arial" w:hAnsi="Arial" w:cs="Arial"/>
          <w:bCs/>
          <w:noProof/>
          <w:color w:val="000000"/>
          <w:sz w:val="21"/>
          <w:szCs w:val="21"/>
        </w:rPr>
        <w:t>«Nome_Fornecedor»</w:t>
      </w:r>
      <w:r w:rsidRPr="00D67C87">
        <w:rPr>
          <w:rFonts w:ascii="Arial" w:hAnsi="Arial" w:cs="Arial"/>
          <w:bCs/>
          <w:color w:val="000000"/>
          <w:sz w:val="21"/>
          <w:szCs w:val="21"/>
        </w:rPr>
        <w:fldChar w:fldCharType="end"/>
      </w:r>
      <w:r w:rsidRPr="00D67C87">
        <w:rPr>
          <w:rFonts w:ascii="Arial" w:hAnsi="Arial" w:cs="Arial"/>
          <w:bCs/>
          <w:color w:val="000000"/>
          <w:sz w:val="21"/>
          <w:szCs w:val="21"/>
        </w:rPr>
        <w:t xml:space="preserve">, inscrita no CNPJ/MF sob nº </w:t>
      </w:r>
      <w:r w:rsidRPr="00D67C87">
        <w:rPr>
          <w:rFonts w:ascii="Arial" w:hAnsi="Arial" w:cs="Arial"/>
          <w:bCs/>
          <w:color w:val="000000"/>
          <w:sz w:val="21"/>
          <w:szCs w:val="21"/>
        </w:rPr>
        <w:fldChar w:fldCharType="begin"/>
      </w:r>
      <w:r w:rsidRPr="00D67C87">
        <w:rPr>
          <w:rFonts w:ascii="Arial" w:hAnsi="Arial" w:cs="Arial"/>
          <w:bCs/>
          <w:color w:val="000000"/>
          <w:sz w:val="21"/>
          <w:szCs w:val="21"/>
        </w:rPr>
        <w:instrText xml:space="preserve"> MERGEFIELD  CNPJ_CPF_Fornecedor  \* MERGEFORMAT </w:instrText>
      </w:r>
      <w:r w:rsidRPr="00D67C87">
        <w:rPr>
          <w:rFonts w:ascii="Arial" w:hAnsi="Arial" w:cs="Arial"/>
          <w:bCs/>
          <w:color w:val="000000"/>
          <w:sz w:val="21"/>
          <w:szCs w:val="21"/>
        </w:rPr>
        <w:fldChar w:fldCharType="separate"/>
      </w:r>
      <w:r w:rsidR="005E3118" w:rsidRPr="00D67C87">
        <w:rPr>
          <w:rFonts w:ascii="Arial" w:hAnsi="Arial" w:cs="Arial"/>
          <w:bCs/>
          <w:noProof/>
          <w:color w:val="000000"/>
          <w:sz w:val="21"/>
          <w:szCs w:val="21"/>
        </w:rPr>
        <w:t>«CNPJ_CPF_Fornecedor»</w:t>
      </w:r>
      <w:r w:rsidRPr="00D67C87">
        <w:rPr>
          <w:rFonts w:ascii="Arial" w:hAnsi="Arial" w:cs="Arial"/>
          <w:bCs/>
          <w:color w:val="000000"/>
          <w:sz w:val="21"/>
          <w:szCs w:val="21"/>
        </w:rPr>
        <w:fldChar w:fldCharType="end"/>
      </w:r>
      <w:r w:rsidRPr="00D67C87">
        <w:rPr>
          <w:rFonts w:ascii="Arial" w:hAnsi="Arial" w:cs="Arial"/>
          <w:bCs/>
          <w:color w:val="000000"/>
          <w:sz w:val="21"/>
          <w:szCs w:val="21"/>
        </w:rPr>
        <w:t xml:space="preserve"> com sede à </w:t>
      </w:r>
      <w:r w:rsidRPr="00D67C87">
        <w:rPr>
          <w:rFonts w:ascii="Arial" w:hAnsi="Arial" w:cs="Arial"/>
          <w:bCs/>
          <w:color w:val="000000"/>
          <w:sz w:val="21"/>
          <w:szCs w:val="21"/>
        </w:rPr>
        <w:fldChar w:fldCharType="begin"/>
      </w:r>
      <w:r w:rsidRPr="00D67C87">
        <w:rPr>
          <w:rFonts w:ascii="Arial" w:hAnsi="Arial" w:cs="Arial"/>
          <w:bCs/>
          <w:color w:val="000000"/>
          <w:sz w:val="21"/>
          <w:szCs w:val="21"/>
        </w:rPr>
        <w:instrText xml:space="preserve"> MERGEFIELD  Endereço_Fornecedor  \* MERGEFORMAT </w:instrText>
      </w:r>
      <w:r w:rsidRPr="00D67C87">
        <w:rPr>
          <w:rFonts w:ascii="Arial" w:hAnsi="Arial" w:cs="Arial"/>
          <w:bCs/>
          <w:color w:val="000000"/>
          <w:sz w:val="21"/>
          <w:szCs w:val="21"/>
        </w:rPr>
        <w:fldChar w:fldCharType="separate"/>
      </w:r>
      <w:r w:rsidR="005E3118" w:rsidRPr="00D67C87">
        <w:rPr>
          <w:rFonts w:ascii="Arial" w:hAnsi="Arial" w:cs="Arial"/>
          <w:bCs/>
          <w:noProof/>
          <w:color w:val="000000"/>
          <w:sz w:val="21"/>
          <w:szCs w:val="21"/>
        </w:rPr>
        <w:t>«Endereço_Fornecedor»</w:t>
      </w:r>
      <w:r w:rsidRPr="00D67C87">
        <w:rPr>
          <w:rFonts w:ascii="Arial" w:hAnsi="Arial" w:cs="Arial"/>
          <w:bCs/>
          <w:color w:val="000000"/>
          <w:sz w:val="21"/>
          <w:szCs w:val="21"/>
        </w:rPr>
        <w:fldChar w:fldCharType="end"/>
      </w:r>
      <w:r w:rsidRPr="00D67C87">
        <w:rPr>
          <w:rFonts w:ascii="Arial" w:hAnsi="Arial" w:cs="Arial"/>
          <w:bCs/>
          <w:color w:val="000000"/>
          <w:sz w:val="21"/>
          <w:szCs w:val="21"/>
        </w:rPr>
        <w:t xml:space="preserve">, </w:t>
      </w:r>
      <w:r w:rsidRPr="00D67C87">
        <w:rPr>
          <w:rFonts w:ascii="Arial" w:hAnsi="Arial" w:cs="Arial"/>
          <w:bCs/>
          <w:color w:val="000000"/>
          <w:sz w:val="21"/>
          <w:szCs w:val="21"/>
        </w:rPr>
        <w:fldChar w:fldCharType="begin"/>
      </w:r>
      <w:r w:rsidRPr="00D67C87">
        <w:rPr>
          <w:rFonts w:ascii="Arial" w:hAnsi="Arial" w:cs="Arial"/>
          <w:bCs/>
          <w:color w:val="000000"/>
          <w:sz w:val="21"/>
          <w:szCs w:val="21"/>
        </w:rPr>
        <w:instrText xml:space="preserve"> MERGEFIELD  Bairro_Fornecedor  \* MERGEFORMAT </w:instrText>
      </w:r>
      <w:r w:rsidRPr="00D67C87">
        <w:rPr>
          <w:rFonts w:ascii="Arial" w:hAnsi="Arial" w:cs="Arial"/>
          <w:bCs/>
          <w:color w:val="000000"/>
          <w:sz w:val="21"/>
          <w:szCs w:val="21"/>
        </w:rPr>
        <w:fldChar w:fldCharType="separate"/>
      </w:r>
      <w:r w:rsidR="005E3118" w:rsidRPr="00D67C87">
        <w:rPr>
          <w:rFonts w:ascii="Arial" w:hAnsi="Arial" w:cs="Arial"/>
          <w:bCs/>
          <w:noProof/>
          <w:color w:val="000000"/>
          <w:sz w:val="21"/>
          <w:szCs w:val="21"/>
        </w:rPr>
        <w:t>«Bairro_Fornecedor»</w:t>
      </w:r>
      <w:r w:rsidRPr="00D67C87">
        <w:rPr>
          <w:rFonts w:ascii="Arial" w:hAnsi="Arial" w:cs="Arial"/>
          <w:bCs/>
          <w:color w:val="000000"/>
          <w:sz w:val="21"/>
          <w:szCs w:val="21"/>
        </w:rPr>
        <w:fldChar w:fldCharType="end"/>
      </w:r>
      <w:r w:rsidRPr="00D67C87">
        <w:rPr>
          <w:rFonts w:ascii="Arial" w:hAnsi="Arial" w:cs="Arial"/>
          <w:bCs/>
          <w:color w:val="000000"/>
          <w:sz w:val="21"/>
          <w:szCs w:val="21"/>
        </w:rPr>
        <w:t xml:space="preserve">, no município de </w:t>
      </w:r>
      <w:r w:rsidRPr="00D67C87">
        <w:rPr>
          <w:rFonts w:ascii="Arial" w:hAnsi="Arial" w:cs="Arial"/>
          <w:bCs/>
          <w:color w:val="000000"/>
          <w:sz w:val="21"/>
          <w:szCs w:val="21"/>
        </w:rPr>
        <w:fldChar w:fldCharType="begin"/>
      </w:r>
      <w:r w:rsidRPr="00D67C87">
        <w:rPr>
          <w:rFonts w:ascii="Arial" w:hAnsi="Arial" w:cs="Arial"/>
          <w:bCs/>
          <w:color w:val="000000"/>
          <w:sz w:val="21"/>
          <w:szCs w:val="21"/>
        </w:rPr>
        <w:instrText xml:space="preserve"> MERGEFIELD  Cidade_Fornecedor  \* MERGEFORMAT </w:instrText>
      </w:r>
      <w:r w:rsidRPr="00D67C87">
        <w:rPr>
          <w:rFonts w:ascii="Arial" w:hAnsi="Arial" w:cs="Arial"/>
          <w:bCs/>
          <w:color w:val="000000"/>
          <w:sz w:val="21"/>
          <w:szCs w:val="21"/>
        </w:rPr>
        <w:fldChar w:fldCharType="separate"/>
      </w:r>
      <w:r w:rsidR="005E3118" w:rsidRPr="00D67C87">
        <w:rPr>
          <w:rFonts w:ascii="Arial" w:hAnsi="Arial" w:cs="Arial"/>
          <w:bCs/>
          <w:noProof/>
          <w:color w:val="000000"/>
          <w:sz w:val="21"/>
          <w:szCs w:val="21"/>
        </w:rPr>
        <w:t>«Cidade_Fornecedor»</w:t>
      </w:r>
      <w:r w:rsidRPr="00D67C87">
        <w:rPr>
          <w:rFonts w:ascii="Arial" w:hAnsi="Arial" w:cs="Arial"/>
          <w:bCs/>
          <w:color w:val="000000"/>
          <w:sz w:val="21"/>
          <w:szCs w:val="21"/>
        </w:rPr>
        <w:fldChar w:fldCharType="end"/>
      </w:r>
      <w:r w:rsidRPr="00D67C87">
        <w:rPr>
          <w:rFonts w:ascii="Arial" w:hAnsi="Arial" w:cs="Arial"/>
          <w:bCs/>
          <w:color w:val="000000"/>
          <w:sz w:val="21"/>
          <w:szCs w:val="21"/>
        </w:rPr>
        <w:t xml:space="preserve">, CEP: </w:t>
      </w:r>
      <w:r w:rsidRPr="00D67C87">
        <w:rPr>
          <w:rFonts w:ascii="Arial" w:hAnsi="Arial" w:cs="Arial"/>
          <w:bCs/>
          <w:color w:val="000000"/>
          <w:sz w:val="21"/>
          <w:szCs w:val="21"/>
        </w:rPr>
        <w:fldChar w:fldCharType="begin"/>
      </w:r>
      <w:r w:rsidRPr="00D67C87">
        <w:rPr>
          <w:rFonts w:ascii="Arial" w:hAnsi="Arial" w:cs="Arial"/>
          <w:bCs/>
          <w:color w:val="000000"/>
          <w:sz w:val="21"/>
          <w:szCs w:val="21"/>
        </w:rPr>
        <w:instrText xml:space="preserve"> MERGEFIELD  CEP_Fornecedor  \* MERGEFORMAT </w:instrText>
      </w:r>
      <w:r w:rsidRPr="00D67C87">
        <w:rPr>
          <w:rFonts w:ascii="Arial" w:hAnsi="Arial" w:cs="Arial"/>
          <w:bCs/>
          <w:color w:val="000000"/>
          <w:sz w:val="21"/>
          <w:szCs w:val="21"/>
        </w:rPr>
        <w:fldChar w:fldCharType="separate"/>
      </w:r>
      <w:r w:rsidR="005E3118" w:rsidRPr="00D67C87">
        <w:rPr>
          <w:rFonts w:ascii="Arial" w:hAnsi="Arial" w:cs="Arial"/>
          <w:bCs/>
          <w:noProof/>
          <w:color w:val="000000"/>
          <w:sz w:val="21"/>
          <w:szCs w:val="21"/>
        </w:rPr>
        <w:t>«CEP_Fornecedor»</w:t>
      </w:r>
      <w:r w:rsidRPr="00D67C87">
        <w:rPr>
          <w:rFonts w:ascii="Arial" w:hAnsi="Arial" w:cs="Arial"/>
          <w:bCs/>
          <w:color w:val="000000"/>
          <w:sz w:val="21"/>
          <w:szCs w:val="21"/>
        </w:rPr>
        <w:fldChar w:fldCharType="end"/>
      </w:r>
      <w:r w:rsidRPr="00D67C87">
        <w:rPr>
          <w:rFonts w:ascii="Arial" w:hAnsi="Arial" w:cs="Arial"/>
          <w:bCs/>
          <w:color w:val="000000"/>
          <w:sz w:val="21"/>
          <w:szCs w:val="21"/>
        </w:rPr>
        <w:t xml:space="preserve">, Telefone: </w:t>
      </w:r>
      <w:r w:rsidRPr="00D67C87">
        <w:rPr>
          <w:rFonts w:ascii="Arial" w:hAnsi="Arial" w:cs="Arial"/>
          <w:bCs/>
          <w:color w:val="000000"/>
          <w:sz w:val="21"/>
          <w:szCs w:val="21"/>
        </w:rPr>
        <w:fldChar w:fldCharType="begin"/>
      </w:r>
      <w:r w:rsidRPr="00D67C87">
        <w:rPr>
          <w:rFonts w:ascii="Arial" w:hAnsi="Arial" w:cs="Arial"/>
          <w:bCs/>
          <w:color w:val="000000"/>
          <w:sz w:val="21"/>
          <w:szCs w:val="21"/>
        </w:rPr>
        <w:instrText xml:space="preserve"> MERGEFIELD  Fone_Fornecedor  \* MERGEFORMAT </w:instrText>
      </w:r>
      <w:r w:rsidRPr="00D67C87">
        <w:rPr>
          <w:rFonts w:ascii="Arial" w:hAnsi="Arial" w:cs="Arial"/>
          <w:bCs/>
          <w:color w:val="000000"/>
          <w:sz w:val="21"/>
          <w:szCs w:val="21"/>
        </w:rPr>
        <w:fldChar w:fldCharType="separate"/>
      </w:r>
      <w:r w:rsidR="005E3118" w:rsidRPr="00D67C87">
        <w:rPr>
          <w:rFonts w:ascii="Arial" w:hAnsi="Arial" w:cs="Arial"/>
          <w:bCs/>
          <w:noProof/>
          <w:color w:val="000000"/>
          <w:sz w:val="21"/>
          <w:szCs w:val="21"/>
        </w:rPr>
        <w:t>«Fone_Fornecedor»</w:t>
      </w:r>
      <w:r w:rsidRPr="00D67C87">
        <w:rPr>
          <w:rFonts w:ascii="Arial" w:hAnsi="Arial" w:cs="Arial"/>
          <w:bCs/>
          <w:color w:val="000000"/>
          <w:sz w:val="21"/>
          <w:szCs w:val="21"/>
        </w:rPr>
        <w:fldChar w:fldCharType="end"/>
      </w:r>
      <w:r w:rsidRPr="00D67C87">
        <w:rPr>
          <w:rFonts w:ascii="Arial" w:hAnsi="Arial" w:cs="Arial"/>
          <w:bCs/>
          <w:color w:val="000000"/>
          <w:sz w:val="21"/>
          <w:szCs w:val="21"/>
        </w:rPr>
        <w:t xml:space="preserve">, E-mail </w:t>
      </w:r>
      <w:r w:rsidRPr="00D67C87">
        <w:rPr>
          <w:rFonts w:ascii="Arial" w:hAnsi="Arial" w:cs="Arial"/>
          <w:bCs/>
          <w:color w:val="000000"/>
          <w:sz w:val="21"/>
          <w:szCs w:val="21"/>
        </w:rPr>
        <w:fldChar w:fldCharType="begin"/>
      </w:r>
      <w:r w:rsidRPr="00D67C87">
        <w:rPr>
          <w:rFonts w:ascii="Arial" w:hAnsi="Arial" w:cs="Arial"/>
          <w:bCs/>
          <w:color w:val="000000"/>
          <w:sz w:val="21"/>
          <w:szCs w:val="21"/>
        </w:rPr>
        <w:instrText xml:space="preserve"> MERGEFIELD  Email_Fornecedor  \* MERGEFORMAT </w:instrText>
      </w:r>
      <w:r w:rsidRPr="00D67C87">
        <w:rPr>
          <w:rFonts w:ascii="Arial" w:hAnsi="Arial" w:cs="Arial"/>
          <w:bCs/>
          <w:color w:val="000000"/>
          <w:sz w:val="21"/>
          <w:szCs w:val="21"/>
        </w:rPr>
        <w:fldChar w:fldCharType="separate"/>
      </w:r>
      <w:r w:rsidR="005E3118" w:rsidRPr="00D67C87">
        <w:rPr>
          <w:rFonts w:ascii="Arial" w:hAnsi="Arial" w:cs="Arial"/>
          <w:bCs/>
          <w:noProof/>
          <w:color w:val="000000"/>
          <w:sz w:val="21"/>
          <w:szCs w:val="21"/>
        </w:rPr>
        <w:t>«Email_Fornecedor»</w:t>
      </w:r>
      <w:r w:rsidRPr="00D67C87">
        <w:rPr>
          <w:rFonts w:ascii="Arial" w:hAnsi="Arial" w:cs="Arial"/>
          <w:bCs/>
          <w:color w:val="000000"/>
          <w:sz w:val="21"/>
          <w:szCs w:val="21"/>
        </w:rPr>
        <w:fldChar w:fldCharType="end"/>
      </w:r>
      <w:r w:rsidRPr="00D67C87">
        <w:rPr>
          <w:rFonts w:ascii="Arial" w:hAnsi="Arial" w:cs="Arial"/>
          <w:bCs/>
          <w:color w:val="000000"/>
          <w:sz w:val="21"/>
          <w:szCs w:val="21"/>
        </w:rPr>
        <w:t xml:space="preserve"> doravante denominada CONTRATADA, representada neste ato pelo Senhor </w:t>
      </w:r>
      <w:r w:rsidRPr="00D67C87">
        <w:rPr>
          <w:rFonts w:ascii="Arial" w:hAnsi="Arial" w:cs="Arial"/>
          <w:bCs/>
          <w:color w:val="000000"/>
          <w:sz w:val="21"/>
          <w:szCs w:val="21"/>
        </w:rPr>
        <w:fldChar w:fldCharType="begin"/>
      </w:r>
      <w:r w:rsidRPr="00D67C87">
        <w:rPr>
          <w:rFonts w:ascii="Arial" w:hAnsi="Arial" w:cs="Arial"/>
          <w:bCs/>
          <w:color w:val="000000"/>
          <w:sz w:val="21"/>
          <w:szCs w:val="21"/>
        </w:rPr>
        <w:instrText xml:space="preserve"> MERGEFIELD  Nome_Representante  \* MERGEFORMAT </w:instrText>
      </w:r>
      <w:r w:rsidRPr="00D67C87">
        <w:rPr>
          <w:rFonts w:ascii="Arial" w:hAnsi="Arial" w:cs="Arial"/>
          <w:bCs/>
          <w:color w:val="000000"/>
          <w:sz w:val="21"/>
          <w:szCs w:val="21"/>
        </w:rPr>
        <w:fldChar w:fldCharType="separate"/>
      </w:r>
      <w:r w:rsidR="005E3118" w:rsidRPr="00D67C87">
        <w:rPr>
          <w:rFonts w:ascii="Arial" w:hAnsi="Arial" w:cs="Arial"/>
          <w:bCs/>
          <w:noProof/>
          <w:color w:val="000000"/>
          <w:sz w:val="21"/>
          <w:szCs w:val="21"/>
        </w:rPr>
        <w:t>«Nome_Representante»</w:t>
      </w:r>
      <w:r w:rsidRPr="00D67C87">
        <w:rPr>
          <w:rFonts w:ascii="Arial" w:hAnsi="Arial" w:cs="Arial"/>
          <w:bCs/>
          <w:color w:val="000000"/>
          <w:sz w:val="21"/>
          <w:szCs w:val="21"/>
        </w:rPr>
        <w:fldChar w:fldCharType="end"/>
      </w:r>
      <w:r w:rsidRPr="00D67C87">
        <w:rPr>
          <w:rFonts w:ascii="Arial" w:hAnsi="Arial" w:cs="Arial"/>
          <w:bCs/>
          <w:color w:val="000000"/>
          <w:sz w:val="21"/>
          <w:szCs w:val="21"/>
        </w:rPr>
        <w:t xml:space="preserve">, brasileiro, casado, empresário, portador da Cédula de Identidade RG nº </w:t>
      </w:r>
      <w:r w:rsidRPr="00D67C87">
        <w:rPr>
          <w:rFonts w:ascii="Arial" w:hAnsi="Arial" w:cs="Arial"/>
          <w:bCs/>
          <w:color w:val="000000"/>
          <w:sz w:val="21"/>
          <w:szCs w:val="21"/>
        </w:rPr>
        <w:fldChar w:fldCharType="begin"/>
      </w:r>
      <w:r w:rsidRPr="00D67C87">
        <w:rPr>
          <w:rFonts w:ascii="Arial" w:hAnsi="Arial" w:cs="Arial"/>
          <w:bCs/>
          <w:color w:val="000000"/>
          <w:sz w:val="21"/>
          <w:szCs w:val="21"/>
        </w:rPr>
        <w:instrText xml:space="preserve"> MERGEFIELD  RG_Representante  \* MERGEFORMAT </w:instrText>
      </w:r>
      <w:r w:rsidRPr="00D67C87">
        <w:rPr>
          <w:rFonts w:ascii="Arial" w:hAnsi="Arial" w:cs="Arial"/>
          <w:bCs/>
          <w:color w:val="000000"/>
          <w:sz w:val="21"/>
          <w:szCs w:val="21"/>
        </w:rPr>
        <w:fldChar w:fldCharType="separate"/>
      </w:r>
      <w:r w:rsidR="005E3118" w:rsidRPr="00D67C87">
        <w:rPr>
          <w:rFonts w:ascii="Arial" w:hAnsi="Arial" w:cs="Arial"/>
          <w:bCs/>
          <w:noProof/>
          <w:color w:val="000000"/>
          <w:sz w:val="21"/>
          <w:szCs w:val="21"/>
        </w:rPr>
        <w:t>«RG_Representante»</w:t>
      </w:r>
      <w:r w:rsidRPr="00D67C87">
        <w:rPr>
          <w:rFonts w:ascii="Arial" w:hAnsi="Arial" w:cs="Arial"/>
          <w:bCs/>
          <w:color w:val="000000"/>
          <w:sz w:val="21"/>
          <w:szCs w:val="21"/>
        </w:rPr>
        <w:fldChar w:fldCharType="end"/>
      </w:r>
      <w:r w:rsidRPr="00D67C87">
        <w:rPr>
          <w:rFonts w:ascii="Arial" w:hAnsi="Arial" w:cs="Arial"/>
          <w:bCs/>
          <w:color w:val="000000"/>
          <w:sz w:val="21"/>
          <w:szCs w:val="21"/>
        </w:rPr>
        <w:t xml:space="preserve"> ,e CPF nº </w:t>
      </w:r>
      <w:r w:rsidRPr="00D67C87">
        <w:rPr>
          <w:rFonts w:ascii="Arial" w:hAnsi="Arial" w:cs="Arial"/>
          <w:bCs/>
          <w:color w:val="000000"/>
          <w:sz w:val="21"/>
          <w:szCs w:val="21"/>
        </w:rPr>
        <w:fldChar w:fldCharType="begin"/>
      </w:r>
      <w:r w:rsidRPr="00D67C87">
        <w:rPr>
          <w:rFonts w:ascii="Arial" w:hAnsi="Arial" w:cs="Arial"/>
          <w:bCs/>
          <w:color w:val="000000"/>
          <w:sz w:val="21"/>
          <w:szCs w:val="21"/>
        </w:rPr>
        <w:instrText xml:space="preserve"> MERGEFIELD  CPF_Representante  \* MERGEFORMAT </w:instrText>
      </w:r>
      <w:r w:rsidRPr="00D67C87">
        <w:rPr>
          <w:rFonts w:ascii="Arial" w:hAnsi="Arial" w:cs="Arial"/>
          <w:bCs/>
          <w:color w:val="000000"/>
          <w:sz w:val="21"/>
          <w:szCs w:val="21"/>
        </w:rPr>
        <w:fldChar w:fldCharType="separate"/>
      </w:r>
      <w:r w:rsidR="005E3118" w:rsidRPr="00D67C87">
        <w:rPr>
          <w:rFonts w:ascii="Arial" w:hAnsi="Arial" w:cs="Arial"/>
          <w:bCs/>
          <w:noProof/>
          <w:color w:val="000000"/>
          <w:sz w:val="21"/>
          <w:szCs w:val="21"/>
        </w:rPr>
        <w:t>«CPF_Representante»</w:t>
      </w:r>
      <w:r w:rsidRPr="00D67C87">
        <w:rPr>
          <w:rFonts w:ascii="Arial" w:hAnsi="Arial" w:cs="Arial"/>
          <w:bCs/>
          <w:color w:val="000000"/>
          <w:sz w:val="21"/>
          <w:szCs w:val="21"/>
        </w:rPr>
        <w:fldChar w:fldCharType="end"/>
      </w:r>
      <w:r w:rsidRPr="00D67C87">
        <w:rPr>
          <w:rFonts w:ascii="Arial" w:hAnsi="Arial" w:cs="Arial"/>
          <w:bCs/>
          <w:color w:val="000000"/>
          <w:sz w:val="21"/>
          <w:szCs w:val="21"/>
        </w:rPr>
        <w:t xml:space="preserve">,  residente e domiciliado na cidade de, </w:t>
      </w:r>
      <w:r w:rsidRPr="00D67C87">
        <w:rPr>
          <w:rFonts w:ascii="Arial" w:hAnsi="Arial" w:cs="Arial"/>
          <w:bCs/>
          <w:color w:val="000000"/>
          <w:sz w:val="21"/>
          <w:szCs w:val="21"/>
        </w:rPr>
        <w:fldChar w:fldCharType="begin"/>
      </w:r>
      <w:r w:rsidRPr="00D67C87">
        <w:rPr>
          <w:rFonts w:ascii="Arial" w:hAnsi="Arial" w:cs="Arial"/>
          <w:bCs/>
          <w:color w:val="000000"/>
          <w:sz w:val="21"/>
          <w:szCs w:val="21"/>
        </w:rPr>
        <w:instrText xml:space="preserve"> MERGEFIELD  Cidade_Fornecedor  \* MERGEFORMAT </w:instrText>
      </w:r>
      <w:r w:rsidRPr="00D67C87">
        <w:rPr>
          <w:rFonts w:ascii="Arial" w:hAnsi="Arial" w:cs="Arial"/>
          <w:bCs/>
          <w:color w:val="000000"/>
          <w:sz w:val="21"/>
          <w:szCs w:val="21"/>
        </w:rPr>
        <w:fldChar w:fldCharType="separate"/>
      </w:r>
      <w:r w:rsidR="005E3118" w:rsidRPr="00D67C87">
        <w:rPr>
          <w:rFonts w:ascii="Arial" w:hAnsi="Arial" w:cs="Arial"/>
          <w:bCs/>
          <w:noProof/>
          <w:color w:val="000000"/>
          <w:sz w:val="21"/>
          <w:szCs w:val="21"/>
        </w:rPr>
        <w:t>«Cidade_Fornecedor»</w:t>
      </w:r>
      <w:r w:rsidRPr="00D67C87">
        <w:rPr>
          <w:rFonts w:ascii="Arial" w:hAnsi="Arial" w:cs="Arial"/>
          <w:bCs/>
          <w:color w:val="000000"/>
          <w:sz w:val="21"/>
          <w:szCs w:val="21"/>
        </w:rPr>
        <w:fldChar w:fldCharType="end"/>
      </w:r>
      <w:r w:rsidRPr="00D67C87">
        <w:rPr>
          <w:rFonts w:ascii="Arial" w:hAnsi="Arial" w:cs="Arial"/>
          <w:bCs/>
          <w:color w:val="000000"/>
          <w:sz w:val="21"/>
          <w:szCs w:val="21"/>
        </w:rPr>
        <w:t xml:space="preserve">, firmam o presente Contrato com fundamento na </w:t>
      </w:r>
      <w:hyperlink r:id="rId20" w:history="1">
        <w:r w:rsidRPr="00D67C87">
          <w:rPr>
            <w:rStyle w:val="Hiperligao"/>
            <w:rFonts w:ascii="Arial" w:eastAsia="Arial" w:hAnsi="Arial" w:cs="Arial"/>
            <w:bCs/>
            <w:sz w:val="21"/>
            <w:szCs w:val="21"/>
            <w:u w:val="none"/>
          </w:rPr>
          <w:t>Lei nº 14.133, de 1º de abril de 2021</w:t>
        </w:r>
      </w:hyperlink>
      <w:r w:rsidRPr="00D67C87">
        <w:rPr>
          <w:rFonts w:ascii="Arial" w:hAnsi="Arial" w:cs="Arial"/>
          <w:bCs/>
          <w:sz w:val="21"/>
          <w:szCs w:val="21"/>
        </w:rPr>
        <w:t xml:space="preserve"> </w:t>
      </w:r>
      <w:r w:rsidRPr="00D67C87">
        <w:rPr>
          <w:rFonts w:ascii="Arial" w:hAnsi="Arial" w:cs="Arial"/>
          <w:bCs/>
          <w:color w:val="000000"/>
          <w:sz w:val="21"/>
          <w:szCs w:val="21"/>
        </w:rPr>
        <w:t>e suas alterações, conforme condições que estipulam a seguir:</w:t>
      </w:r>
    </w:p>
    <w:p w14:paraId="3F0BA23B" w14:textId="77777777" w:rsidR="00CF02BD" w:rsidRPr="00D67C87" w:rsidRDefault="00CF02BD" w:rsidP="00CF02BD">
      <w:pPr>
        <w:pStyle w:val="SemEspaamento"/>
        <w:spacing w:line="360" w:lineRule="auto"/>
        <w:jc w:val="both"/>
        <w:rPr>
          <w:rFonts w:ascii="Arial" w:hAnsi="Arial" w:cs="Arial"/>
          <w:bCs/>
          <w:color w:val="000000"/>
          <w:sz w:val="21"/>
          <w:szCs w:val="21"/>
        </w:rPr>
      </w:pPr>
    </w:p>
    <w:p w14:paraId="3C5B74CB" w14:textId="77777777" w:rsidR="00CF02BD" w:rsidRPr="00D67C87" w:rsidRDefault="00CF02BD" w:rsidP="00CF02BD">
      <w:pPr>
        <w:pStyle w:val="Ttulo1"/>
        <w:spacing w:after="240"/>
        <w:rPr>
          <w:rFonts w:cs="Arial"/>
          <w:b w:val="0"/>
          <w:bCs/>
          <w:color w:val="EE0000"/>
          <w:sz w:val="21"/>
          <w:szCs w:val="21"/>
        </w:rPr>
      </w:pPr>
      <w:bookmarkStart w:id="64" w:name="_Toc232080710"/>
      <w:r w:rsidRPr="00D67C87">
        <w:rPr>
          <w:rFonts w:cs="Arial"/>
          <w:b w:val="0"/>
          <w:bCs/>
          <w:color w:val="EE0000"/>
          <w:sz w:val="21"/>
          <w:szCs w:val="21"/>
        </w:rPr>
        <w:t>CLÁUSULA PRIMEIRA – DO PROCEDIMENTO</w:t>
      </w:r>
      <w:bookmarkEnd w:id="64"/>
    </w:p>
    <w:p w14:paraId="1B9C74E7" w14:textId="31602D43" w:rsidR="00CF02BD" w:rsidRPr="00D67C87" w:rsidRDefault="00CF02BD" w:rsidP="00CF02BD">
      <w:pPr>
        <w:pStyle w:val="Avanodecorpodetexto2"/>
        <w:ind w:left="0"/>
        <w:jc w:val="both"/>
        <w:rPr>
          <w:rFonts w:cs="Arial"/>
          <w:b w:val="0"/>
          <w:bCs/>
          <w:i w:val="0"/>
          <w:color w:val="000000"/>
          <w:sz w:val="21"/>
          <w:szCs w:val="21"/>
        </w:rPr>
      </w:pPr>
      <w:r w:rsidRPr="00D67C87">
        <w:rPr>
          <w:rFonts w:cs="Arial"/>
          <w:b w:val="0"/>
          <w:bCs/>
          <w:i w:val="0"/>
          <w:color w:val="000000"/>
          <w:sz w:val="21"/>
          <w:szCs w:val="21"/>
        </w:rPr>
        <w:t xml:space="preserve">1.1 O presente instrumento decorre do processo de contratação direta na modalidade de Dispensa Eletrônica nº </w:t>
      </w:r>
      <w:r w:rsidR="007C3AB8" w:rsidRPr="00D67C87">
        <w:rPr>
          <w:rFonts w:cs="Arial"/>
          <w:b w:val="0"/>
          <w:bCs/>
          <w:color w:val="000000"/>
          <w:sz w:val="21"/>
          <w:szCs w:val="21"/>
        </w:rPr>
        <w:t>039</w:t>
      </w:r>
      <w:r w:rsidRPr="00D67C87">
        <w:rPr>
          <w:rFonts w:cs="Arial"/>
          <w:b w:val="0"/>
          <w:bCs/>
          <w:color w:val="000000"/>
          <w:sz w:val="21"/>
          <w:szCs w:val="21"/>
        </w:rPr>
        <w:t>/</w:t>
      </w:r>
      <w:r w:rsidRPr="00D67C87">
        <w:rPr>
          <w:rFonts w:cs="Arial"/>
          <w:b w:val="0"/>
          <w:bCs/>
          <w:color w:val="000000"/>
          <w:sz w:val="21"/>
          <w:szCs w:val="21"/>
        </w:rPr>
        <w:fldChar w:fldCharType="begin"/>
      </w:r>
      <w:r w:rsidRPr="00D67C87">
        <w:rPr>
          <w:rFonts w:cs="Arial"/>
          <w:b w:val="0"/>
          <w:bCs/>
          <w:color w:val="000000"/>
          <w:sz w:val="21"/>
          <w:szCs w:val="21"/>
        </w:rPr>
        <w:instrText xml:space="preserve"> MERGEFIELD  Ano_Licitação  \* MERGEFORMAT </w:instrText>
      </w:r>
      <w:r w:rsidRPr="00D67C87">
        <w:rPr>
          <w:rFonts w:cs="Arial"/>
          <w:b w:val="0"/>
          <w:bCs/>
          <w:color w:val="000000"/>
          <w:sz w:val="21"/>
          <w:szCs w:val="21"/>
        </w:rPr>
        <w:fldChar w:fldCharType="separate"/>
      </w:r>
      <w:r w:rsidR="00670AC7" w:rsidRPr="00D67C87">
        <w:rPr>
          <w:rFonts w:cs="Arial"/>
          <w:b w:val="0"/>
          <w:bCs/>
          <w:noProof/>
          <w:color w:val="000000"/>
          <w:sz w:val="21"/>
          <w:szCs w:val="21"/>
        </w:rPr>
        <w:t>2026</w:t>
      </w:r>
      <w:r w:rsidRPr="00D67C87">
        <w:rPr>
          <w:rFonts w:cs="Arial"/>
          <w:b w:val="0"/>
          <w:bCs/>
          <w:color w:val="000000"/>
          <w:sz w:val="21"/>
          <w:szCs w:val="21"/>
        </w:rPr>
        <w:fldChar w:fldCharType="end"/>
      </w:r>
      <w:r w:rsidRPr="00D67C87">
        <w:rPr>
          <w:rFonts w:cs="Arial"/>
          <w:b w:val="0"/>
          <w:bCs/>
          <w:color w:val="000000"/>
          <w:sz w:val="21"/>
          <w:szCs w:val="21"/>
        </w:rPr>
        <w:t xml:space="preserve">, baseada no </w:t>
      </w:r>
      <w:r w:rsidRPr="00D67C87">
        <w:rPr>
          <w:rFonts w:cs="Arial"/>
          <w:b w:val="0"/>
          <w:bCs/>
          <w:iCs/>
          <w:color w:val="000000"/>
          <w:sz w:val="21"/>
          <w:szCs w:val="21"/>
        </w:rPr>
        <w:t xml:space="preserve">Inciso </w:t>
      </w:r>
      <w:r w:rsidRPr="00D67C87">
        <w:rPr>
          <w:rFonts w:cs="Arial"/>
          <w:b w:val="0"/>
          <w:bCs/>
          <w:iCs/>
          <w:color w:val="FF0000"/>
          <w:sz w:val="21"/>
          <w:szCs w:val="21"/>
        </w:rPr>
        <w:t>II do Artigo 75</w:t>
      </w:r>
      <w:r w:rsidRPr="00D67C87">
        <w:rPr>
          <w:rFonts w:cs="Arial"/>
          <w:b w:val="0"/>
          <w:bCs/>
          <w:iCs/>
          <w:color w:val="000000"/>
          <w:sz w:val="21"/>
          <w:szCs w:val="21"/>
        </w:rPr>
        <w:t xml:space="preserve"> e</w:t>
      </w:r>
      <w:r w:rsidRPr="00D67C87">
        <w:rPr>
          <w:rFonts w:cs="Arial"/>
          <w:b w:val="0"/>
          <w:bCs/>
          <w:color w:val="000000"/>
          <w:sz w:val="21"/>
          <w:szCs w:val="21"/>
        </w:rPr>
        <w:t xml:space="preserve"> demais disposições da </w:t>
      </w:r>
      <w:hyperlink r:id="rId21" w:history="1">
        <w:r w:rsidRPr="00D67C87">
          <w:rPr>
            <w:rStyle w:val="Hiperligao"/>
            <w:rFonts w:eastAsia="Arial" w:cs="Arial"/>
            <w:b w:val="0"/>
            <w:bCs/>
            <w:sz w:val="21"/>
            <w:szCs w:val="21"/>
            <w:u w:val="none"/>
          </w:rPr>
          <w:t>Lei nº 14.133, de 1º de abril de 2021</w:t>
        </w:r>
      </w:hyperlink>
      <w:r w:rsidRPr="00D67C87">
        <w:rPr>
          <w:rFonts w:cs="Arial"/>
          <w:b w:val="0"/>
          <w:bCs/>
          <w:i w:val="0"/>
          <w:color w:val="000000"/>
          <w:sz w:val="21"/>
          <w:szCs w:val="21"/>
        </w:rPr>
        <w:t>, vinculando-se integralmente ao respectivo Aviso de Contratação Direta, ao Termo de Referência e à proposta da Contratada.</w:t>
      </w:r>
    </w:p>
    <w:p w14:paraId="5C3D7DA2" w14:textId="77777777" w:rsidR="00CF02BD" w:rsidRPr="00D67C87" w:rsidRDefault="00CF02BD" w:rsidP="00CF02BD">
      <w:pPr>
        <w:pStyle w:val="Avanodecorpodetexto2"/>
        <w:jc w:val="both"/>
        <w:rPr>
          <w:rFonts w:cs="Arial"/>
          <w:b w:val="0"/>
          <w:bCs/>
          <w:i w:val="0"/>
          <w:color w:val="000000"/>
          <w:sz w:val="21"/>
          <w:szCs w:val="21"/>
        </w:rPr>
      </w:pPr>
    </w:p>
    <w:p w14:paraId="3E09A723" w14:textId="42A6927F" w:rsidR="00CF02BD" w:rsidRPr="00D67C87" w:rsidRDefault="00CF02BD" w:rsidP="00CF02BD">
      <w:pPr>
        <w:pStyle w:val="Ttulo1"/>
        <w:spacing w:after="240"/>
        <w:rPr>
          <w:rFonts w:cs="Arial"/>
          <w:b w:val="0"/>
          <w:bCs/>
          <w:color w:val="EE0000"/>
          <w:sz w:val="21"/>
          <w:szCs w:val="21"/>
        </w:rPr>
      </w:pPr>
      <w:bookmarkStart w:id="65" w:name="_Toc232080711"/>
      <w:r w:rsidRPr="00D67C87">
        <w:rPr>
          <w:rFonts w:cs="Arial"/>
          <w:b w:val="0"/>
          <w:bCs/>
          <w:color w:val="EE0000"/>
          <w:sz w:val="21"/>
          <w:szCs w:val="21"/>
        </w:rPr>
        <w:lastRenderedPageBreak/>
        <w:t>CLÁUSULA SEGUNDA – OBJETO (</w:t>
      </w:r>
      <w:hyperlink r:id="rId22" w:anchor="art92" w:history="1">
        <w:r w:rsidRPr="00D67C87">
          <w:rPr>
            <w:rStyle w:val="Hiperligao"/>
            <w:rFonts w:cs="Arial"/>
            <w:b w:val="0"/>
            <w:bCs/>
            <w:color w:val="EE0000"/>
            <w:sz w:val="21"/>
            <w:szCs w:val="21"/>
            <w:u w:val="none"/>
          </w:rPr>
          <w:t>art. 92, I e II</w:t>
        </w:r>
      </w:hyperlink>
      <w:r w:rsidRPr="00D67C87">
        <w:rPr>
          <w:rFonts w:cs="Arial"/>
          <w:b w:val="0"/>
          <w:bCs/>
          <w:color w:val="EE0000"/>
          <w:sz w:val="21"/>
          <w:szCs w:val="21"/>
        </w:rPr>
        <w:t>)</w:t>
      </w:r>
      <w:bookmarkEnd w:id="65"/>
    </w:p>
    <w:p w14:paraId="135DCA27" w14:textId="611742C1" w:rsidR="00CF02BD" w:rsidRPr="00D67C87" w:rsidRDefault="00CF02BD" w:rsidP="00CF02BD">
      <w:pPr>
        <w:pStyle w:val="SemEspaamento"/>
        <w:spacing w:line="360" w:lineRule="auto"/>
        <w:jc w:val="both"/>
        <w:rPr>
          <w:rFonts w:ascii="Arial" w:hAnsi="Arial" w:cs="Arial"/>
          <w:bCs/>
          <w:color w:val="000000"/>
          <w:sz w:val="21"/>
          <w:szCs w:val="21"/>
        </w:rPr>
      </w:pPr>
      <w:r w:rsidRPr="00D67C87">
        <w:rPr>
          <w:rFonts w:ascii="Arial" w:hAnsi="Arial" w:cs="Arial"/>
          <w:bCs/>
          <w:color w:val="000000"/>
          <w:sz w:val="21"/>
          <w:szCs w:val="21"/>
        </w:rPr>
        <w:t xml:space="preserve">2.1 O presente contrato tem por objeto a </w:t>
      </w:r>
      <w:r w:rsidRPr="00D67C87">
        <w:rPr>
          <w:rFonts w:ascii="Arial" w:hAnsi="Arial" w:cs="Arial"/>
          <w:bCs/>
          <w:color w:val="000000"/>
          <w:sz w:val="21"/>
          <w:szCs w:val="21"/>
        </w:rPr>
        <w:fldChar w:fldCharType="begin"/>
      </w:r>
      <w:r w:rsidRPr="00D67C87">
        <w:rPr>
          <w:rFonts w:ascii="Arial" w:hAnsi="Arial" w:cs="Arial"/>
          <w:bCs/>
          <w:color w:val="000000"/>
          <w:sz w:val="21"/>
          <w:szCs w:val="21"/>
        </w:rPr>
        <w:instrText xml:space="preserve"> MERGEFIELD  Objeto  \* MERGEFORMAT </w:instrText>
      </w:r>
      <w:r w:rsidRPr="00D67C87">
        <w:rPr>
          <w:rFonts w:ascii="Arial" w:hAnsi="Arial" w:cs="Arial"/>
          <w:bCs/>
          <w:color w:val="000000"/>
          <w:sz w:val="21"/>
          <w:szCs w:val="21"/>
        </w:rPr>
        <w:fldChar w:fldCharType="separate"/>
      </w:r>
      <w:r w:rsidR="00670AC7" w:rsidRPr="00D67C87">
        <w:rPr>
          <w:rFonts w:ascii="Arial" w:hAnsi="Arial" w:cs="Arial"/>
          <w:bCs/>
          <w:noProof/>
          <w:color w:val="000000"/>
          <w:sz w:val="21"/>
          <w:szCs w:val="21"/>
        </w:rPr>
        <w:t>Aquisição de insumos para procedimentos de inseminação artificial em bovinos, destinados à Secretaria Municipal de Agricultura, Pecuária e Meio Ambiente</w:t>
      </w:r>
      <w:r w:rsidRPr="00D67C87">
        <w:rPr>
          <w:rFonts w:ascii="Arial" w:hAnsi="Arial" w:cs="Arial"/>
          <w:bCs/>
          <w:color w:val="000000"/>
          <w:sz w:val="21"/>
          <w:szCs w:val="21"/>
        </w:rPr>
        <w:fldChar w:fldCharType="end"/>
      </w:r>
      <w:r w:rsidRPr="00D67C87">
        <w:rPr>
          <w:rFonts w:ascii="Arial" w:hAnsi="Arial" w:cs="Arial"/>
          <w:bCs/>
          <w:color w:val="000000"/>
          <w:sz w:val="21"/>
          <w:szCs w:val="21"/>
        </w:rPr>
        <w:t>.</w:t>
      </w:r>
    </w:p>
    <w:p w14:paraId="1020E4E1" w14:textId="77777777" w:rsidR="00CF02BD" w:rsidRPr="00D67C87" w:rsidRDefault="00CF02BD" w:rsidP="00CF02BD">
      <w:pPr>
        <w:pStyle w:val="SemEspaamento"/>
        <w:spacing w:line="360" w:lineRule="auto"/>
        <w:jc w:val="both"/>
        <w:rPr>
          <w:rFonts w:ascii="Arial" w:hAnsi="Arial" w:cs="Arial"/>
          <w:bCs/>
          <w:color w:val="000000"/>
          <w:sz w:val="21"/>
          <w:szCs w:val="21"/>
        </w:rPr>
      </w:pPr>
    </w:p>
    <w:p w14:paraId="58F953BE" w14:textId="07C20ACB" w:rsidR="00CF02BD" w:rsidRPr="00D67C87" w:rsidRDefault="00CF02BD" w:rsidP="00CF02BD">
      <w:pPr>
        <w:pStyle w:val="Corpodetexto"/>
        <w:ind w:right="-1"/>
        <w:rPr>
          <w:rFonts w:cs="Arial"/>
          <w:b w:val="0"/>
          <w:bCs/>
          <w:sz w:val="21"/>
          <w:szCs w:val="21"/>
        </w:rPr>
      </w:pPr>
      <w:r w:rsidRPr="00D67C87">
        <w:rPr>
          <w:rFonts w:cs="Arial"/>
          <w:b w:val="0"/>
          <w:bCs/>
          <w:sz w:val="21"/>
          <w:szCs w:val="21"/>
        </w:rPr>
        <w:fldChar w:fldCharType="begin"/>
      </w:r>
      <w:r w:rsidRPr="00D67C87">
        <w:rPr>
          <w:rFonts w:cs="Arial"/>
          <w:b w:val="0"/>
          <w:bCs/>
          <w:sz w:val="21"/>
          <w:szCs w:val="21"/>
        </w:rPr>
        <w:instrText xml:space="preserve"> MERGEFIELD  Itens_Contrato  \* MERGEFORMAT </w:instrText>
      </w:r>
      <w:r w:rsidRPr="00D67C87">
        <w:rPr>
          <w:rFonts w:cs="Arial"/>
          <w:b w:val="0"/>
          <w:bCs/>
          <w:sz w:val="21"/>
          <w:szCs w:val="21"/>
        </w:rPr>
        <w:fldChar w:fldCharType="separate"/>
      </w:r>
      <w:r w:rsidR="005E3118" w:rsidRPr="00D67C87">
        <w:rPr>
          <w:rFonts w:cs="Arial"/>
          <w:b w:val="0"/>
          <w:bCs/>
          <w:noProof/>
          <w:sz w:val="21"/>
          <w:szCs w:val="21"/>
        </w:rPr>
        <w:t>«Itens_Contrato»</w:t>
      </w:r>
      <w:r w:rsidRPr="00D67C87">
        <w:rPr>
          <w:rFonts w:cs="Arial"/>
          <w:b w:val="0"/>
          <w:bCs/>
          <w:sz w:val="21"/>
          <w:szCs w:val="21"/>
        </w:rPr>
        <w:fldChar w:fldCharType="end"/>
      </w:r>
    </w:p>
    <w:p w14:paraId="700E8F37" w14:textId="77777777" w:rsidR="00CF02BD" w:rsidRPr="00D67C87" w:rsidRDefault="00CF02BD" w:rsidP="00CF02BD">
      <w:pPr>
        <w:pStyle w:val="SemEspaamento"/>
        <w:spacing w:line="360" w:lineRule="auto"/>
        <w:jc w:val="both"/>
        <w:rPr>
          <w:rFonts w:ascii="Arial" w:hAnsi="Arial" w:cs="Arial"/>
          <w:bCs/>
          <w:color w:val="FF0000"/>
          <w:sz w:val="21"/>
          <w:szCs w:val="21"/>
        </w:rPr>
      </w:pPr>
    </w:p>
    <w:p w14:paraId="79992019" w14:textId="77777777" w:rsidR="00CF02BD" w:rsidRPr="00D67C87" w:rsidRDefault="00CF02BD" w:rsidP="00CF02BD">
      <w:pPr>
        <w:pStyle w:val="SemEspaamento"/>
        <w:spacing w:line="360" w:lineRule="auto"/>
        <w:jc w:val="both"/>
        <w:rPr>
          <w:rFonts w:ascii="Arial" w:hAnsi="Arial" w:cs="Arial"/>
          <w:bCs/>
          <w:color w:val="000000"/>
          <w:sz w:val="21"/>
          <w:szCs w:val="21"/>
        </w:rPr>
      </w:pPr>
    </w:p>
    <w:p w14:paraId="02714750" w14:textId="5462FBBB" w:rsidR="00CF02BD" w:rsidRPr="00D67C87" w:rsidRDefault="00CF02BD" w:rsidP="00CF02BD">
      <w:pPr>
        <w:pStyle w:val="SemEspaamento"/>
        <w:spacing w:line="360" w:lineRule="auto"/>
        <w:jc w:val="both"/>
        <w:rPr>
          <w:rFonts w:ascii="Arial" w:hAnsi="Arial" w:cs="Arial"/>
          <w:bCs/>
          <w:sz w:val="21"/>
          <w:szCs w:val="21"/>
        </w:rPr>
      </w:pPr>
      <w:r w:rsidRPr="00D67C87">
        <w:rPr>
          <w:rFonts w:ascii="Arial" w:hAnsi="Arial" w:cs="Arial"/>
          <w:bCs/>
          <w:sz w:val="21"/>
          <w:szCs w:val="21"/>
        </w:rPr>
        <w:fldChar w:fldCharType="begin"/>
      </w:r>
      <w:r w:rsidRPr="00D67C87">
        <w:rPr>
          <w:rFonts w:ascii="Arial" w:hAnsi="Arial" w:cs="Arial"/>
          <w:bCs/>
          <w:sz w:val="21"/>
          <w:szCs w:val="21"/>
        </w:rPr>
        <w:instrText xml:space="preserve"> MERGEFIELD  Relacao_Itens </w:instrText>
      </w:r>
      <w:r w:rsidRPr="00D67C87">
        <w:rPr>
          <w:rFonts w:ascii="Arial" w:hAnsi="Arial" w:cs="Arial"/>
          <w:bCs/>
          <w:sz w:val="21"/>
          <w:szCs w:val="21"/>
        </w:rPr>
        <w:fldChar w:fldCharType="separate"/>
      </w:r>
      <w:r w:rsidR="005E3118" w:rsidRPr="00D67C87">
        <w:rPr>
          <w:rFonts w:ascii="Arial" w:hAnsi="Arial" w:cs="Arial"/>
          <w:bCs/>
          <w:noProof/>
          <w:sz w:val="21"/>
          <w:szCs w:val="21"/>
        </w:rPr>
        <w:t>«Relacao_Itens»</w:t>
      </w:r>
      <w:r w:rsidRPr="00D67C87">
        <w:rPr>
          <w:rFonts w:ascii="Arial" w:hAnsi="Arial" w:cs="Arial"/>
          <w:bCs/>
          <w:sz w:val="21"/>
          <w:szCs w:val="21"/>
        </w:rPr>
        <w:fldChar w:fldCharType="end"/>
      </w:r>
    </w:p>
    <w:p w14:paraId="4EC96EA6" w14:textId="77777777" w:rsidR="00CF02BD" w:rsidRPr="00D67C87" w:rsidRDefault="00CF02BD" w:rsidP="00CF02BD">
      <w:pPr>
        <w:pStyle w:val="SemEspaamento"/>
        <w:spacing w:line="360" w:lineRule="auto"/>
        <w:jc w:val="both"/>
        <w:rPr>
          <w:rFonts w:ascii="Arial" w:hAnsi="Arial" w:cs="Arial"/>
          <w:bCs/>
          <w:sz w:val="21"/>
          <w:szCs w:val="21"/>
        </w:rPr>
      </w:pPr>
    </w:p>
    <w:p w14:paraId="20A6C50E" w14:textId="77777777" w:rsidR="00CF02BD" w:rsidRPr="00D67C87" w:rsidRDefault="00CF02BD" w:rsidP="00CF02BD">
      <w:pPr>
        <w:pStyle w:val="SemEspaamento"/>
        <w:spacing w:line="360" w:lineRule="auto"/>
        <w:jc w:val="both"/>
        <w:rPr>
          <w:rFonts w:ascii="Arial" w:hAnsi="Arial" w:cs="Arial"/>
          <w:bCs/>
          <w:sz w:val="21"/>
          <w:szCs w:val="21"/>
        </w:rPr>
      </w:pPr>
    </w:p>
    <w:p w14:paraId="38E26009" w14:textId="77777777" w:rsidR="00CF02BD" w:rsidRPr="00D67C87" w:rsidRDefault="00CF02BD" w:rsidP="00CF02BD">
      <w:pPr>
        <w:pStyle w:val="Ttulo1"/>
        <w:rPr>
          <w:rFonts w:cs="Arial"/>
          <w:b w:val="0"/>
          <w:bCs/>
          <w:sz w:val="21"/>
          <w:szCs w:val="21"/>
        </w:rPr>
      </w:pPr>
      <w:bookmarkStart w:id="66" w:name="_Toc232080712"/>
      <w:r w:rsidRPr="00D67C87">
        <w:rPr>
          <w:rFonts w:cs="Arial"/>
          <w:b w:val="0"/>
          <w:bCs/>
          <w:sz w:val="21"/>
          <w:szCs w:val="21"/>
        </w:rPr>
        <w:t>Memorial dos Itens</w:t>
      </w:r>
      <w:bookmarkEnd w:id="66"/>
    </w:p>
    <w:p w14:paraId="5F8B0AB7" w14:textId="017EFBFF" w:rsidR="00CF02BD" w:rsidRPr="00D67C87" w:rsidRDefault="00CF02BD" w:rsidP="00CF02BD">
      <w:pPr>
        <w:pStyle w:val="Corpodetexto"/>
        <w:ind w:right="-1"/>
        <w:rPr>
          <w:rFonts w:cs="Arial"/>
          <w:b w:val="0"/>
          <w:bCs/>
          <w:sz w:val="21"/>
          <w:szCs w:val="21"/>
        </w:rPr>
      </w:pPr>
      <w:r w:rsidRPr="00D67C87">
        <w:rPr>
          <w:rFonts w:cs="Arial"/>
          <w:b w:val="0"/>
          <w:bCs/>
          <w:color w:val="FF0000"/>
          <w:sz w:val="21"/>
          <w:szCs w:val="21"/>
        </w:rPr>
        <w:fldChar w:fldCharType="begin"/>
      </w:r>
      <w:r w:rsidRPr="00D67C87">
        <w:rPr>
          <w:rFonts w:cs="Arial"/>
          <w:b w:val="0"/>
          <w:bCs/>
          <w:color w:val="FF0000"/>
          <w:sz w:val="21"/>
          <w:szCs w:val="21"/>
        </w:rPr>
        <w:instrText xml:space="preserve"> MERGEFIELD  Memorial_Itens </w:instrText>
      </w:r>
      <w:r w:rsidRPr="00D67C87">
        <w:rPr>
          <w:rFonts w:cs="Arial"/>
          <w:b w:val="0"/>
          <w:bCs/>
          <w:color w:val="FF0000"/>
          <w:sz w:val="21"/>
          <w:szCs w:val="21"/>
        </w:rPr>
        <w:fldChar w:fldCharType="separate"/>
      </w:r>
      <w:r w:rsidR="005E3118" w:rsidRPr="00D67C87">
        <w:rPr>
          <w:rFonts w:cs="Arial"/>
          <w:b w:val="0"/>
          <w:bCs/>
          <w:noProof/>
          <w:color w:val="FF0000"/>
          <w:sz w:val="21"/>
          <w:szCs w:val="21"/>
        </w:rPr>
        <w:t>«Memorial_Itens»</w:t>
      </w:r>
      <w:r w:rsidRPr="00D67C87">
        <w:rPr>
          <w:rFonts w:cs="Arial"/>
          <w:b w:val="0"/>
          <w:bCs/>
          <w:color w:val="FF0000"/>
          <w:sz w:val="21"/>
          <w:szCs w:val="21"/>
        </w:rPr>
        <w:fldChar w:fldCharType="end"/>
      </w:r>
    </w:p>
    <w:p w14:paraId="7426F953" w14:textId="77777777" w:rsidR="00CF02BD" w:rsidRPr="00D67C87" w:rsidRDefault="00CF02BD" w:rsidP="00CF02BD">
      <w:pPr>
        <w:pStyle w:val="Corpodetexto"/>
        <w:ind w:right="-1"/>
        <w:rPr>
          <w:rFonts w:cs="Arial"/>
          <w:b w:val="0"/>
          <w:bCs/>
          <w:sz w:val="21"/>
          <w:szCs w:val="21"/>
        </w:rPr>
      </w:pPr>
    </w:p>
    <w:p w14:paraId="1637E61B" w14:textId="77777777" w:rsidR="00CF02BD" w:rsidRPr="00D67C87" w:rsidRDefault="00CF02BD" w:rsidP="002547F4">
      <w:pPr>
        <w:pStyle w:val="Nivel2"/>
        <w:numPr>
          <w:ilvl w:val="1"/>
          <w:numId w:val="16"/>
        </w:numPr>
        <w:spacing w:before="0" w:afterLines="120" w:after="288" w:line="360" w:lineRule="auto"/>
        <w:rPr>
          <w:bCs/>
          <w:sz w:val="21"/>
          <w:szCs w:val="21"/>
          <w:lang w:val="x-none"/>
        </w:rPr>
      </w:pPr>
      <w:r w:rsidRPr="00D67C87">
        <w:rPr>
          <w:bCs/>
          <w:sz w:val="21"/>
          <w:szCs w:val="21"/>
        </w:rPr>
        <w:t>Vinculam esta contratação, independentemente de transcrição:</w:t>
      </w:r>
    </w:p>
    <w:p w14:paraId="79836482" w14:textId="77777777" w:rsidR="00CF02BD" w:rsidRPr="00D67C87" w:rsidRDefault="00CF02BD" w:rsidP="002547F4">
      <w:pPr>
        <w:pStyle w:val="Nivel2"/>
        <w:numPr>
          <w:ilvl w:val="2"/>
          <w:numId w:val="16"/>
        </w:numPr>
        <w:spacing w:before="0" w:afterLines="120" w:after="288" w:line="360" w:lineRule="auto"/>
        <w:rPr>
          <w:bCs/>
          <w:sz w:val="21"/>
          <w:szCs w:val="21"/>
          <w:lang w:val="x-none"/>
        </w:rPr>
      </w:pPr>
      <w:r w:rsidRPr="00D67C87">
        <w:rPr>
          <w:bCs/>
          <w:sz w:val="21"/>
          <w:szCs w:val="21"/>
        </w:rPr>
        <w:t>O Termo de Referência;</w:t>
      </w:r>
    </w:p>
    <w:p w14:paraId="40B3D31A" w14:textId="77777777" w:rsidR="00CF02BD" w:rsidRPr="00D67C87" w:rsidRDefault="00CF02BD" w:rsidP="002547F4">
      <w:pPr>
        <w:pStyle w:val="Nivel2"/>
        <w:numPr>
          <w:ilvl w:val="2"/>
          <w:numId w:val="16"/>
        </w:numPr>
        <w:spacing w:before="0" w:afterLines="120" w:after="288" w:line="360" w:lineRule="auto"/>
        <w:rPr>
          <w:rStyle w:val="normaltextrun"/>
          <w:bCs/>
          <w:sz w:val="21"/>
          <w:szCs w:val="21"/>
          <w:lang w:val="x-none"/>
        </w:rPr>
      </w:pPr>
      <w:r w:rsidRPr="00D67C87">
        <w:rPr>
          <w:rStyle w:val="normaltextrun"/>
          <w:bCs/>
          <w:sz w:val="21"/>
          <w:szCs w:val="21"/>
          <w:shd w:val="clear" w:color="auto" w:fill="FFFFFF"/>
        </w:rPr>
        <w:t>Estudo Técnico Preliminar;</w:t>
      </w:r>
    </w:p>
    <w:p w14:paraId="4DB65A4C" w14:textId="77777777" w:rsidR="00CF02BD" w:rsidRPr="00D67C87" w:rsidRDefault="00CF02BD" w:rsidP="002547F4">
      <w:pPr>
        <w:pStyle w:val="Nivel2"/>
        <w:numPr>
          <w:ilvl w:val="2"/>
          <w:numId w:val="16"/>
        </w:numPr>
        <w:spacing w:before="0" w:afterLines="120" w:after="288" w:line="360" w:lineRule="auto"/>
        <w:rPr>
          <w:bCs/>
          <w:sz w:val="21"/>
          <w:szCs w:val="21"/>
          <w:lang w:val="x-none"/>
        </w:rPr>
      </w:pPr>
      <w:r w:rsidRPr="00D67C87">
        <w:rPr>
          <w:bCs/>
          <w:sz w:val="21"/>
          <w:szCs w:val="21"/>
        </w:rPr>
        <w:t>A Proposta do contratado;</w:t>
      </w:r>
    </w:p>
    <w:p w14:paraId="67B2E4E2" w14:textId="77777777" w:rsidR="00CF02BD" w:rsidRPr="00D67C87" w:rsidRDefault="00CF02BD" w:rsidP="002547F4">
      <w:pPr>
        <w:pStyle w:val="Nivel2"/>
        <w:numPr>
          <w:ilvl w:val="2"/>
          <w:numId w:val="16"/>
        </w:numPr>
        <w:spacing w:before="0" w:afterLines="120" w:after="288" w:line="360" w:lineRule="auto"/>
        <w:rPr>
          <w:bCs/>
          <w:sz w:val="21"/>
          <w:szCs w:val="21"/>
          <w:lang w:val="x-none"/>
        </w:rPr>
      </w:pPr>
      <w:r w:rsidRPr="00D67C87">
        <w:rPr>
          <w:bCs/>
          <w:sz w:val="21"/>
          <w:szCs w:val="21"/>
        </w:rPr>
        <w:t>Eventuais anexos dos documentos supracitados.</w:t>
      </w:r>
    </w:p>
    <w:p w14:paraId="550392AF" w14:textId="77777777" w:rsidR="00CF02BD" w:rsidRPr="00D67C87" w:rsidRDefault="00CF02BD" w:rsidP="00CF02BD">
      <w:pPr>
        <w:pStyle w:val="Avanodecorpodetexto2"/>
        <w:spacing w:after="240"/>
        <w:ind w:left="0"/>
        <w:jc w:val="both"/>
        <w:rPr>
          <w:rFonts w:cs="Arial"/>
          <w:b w:val="0"/>
          <w:bCs/>
          <w:i w:val="0"/>
          <w:color w:val="EE0000"/>
          <w:sz w:val="21"/>
          <w:szCs w:val="21"/>
        </w:rPr>
      </w:pPr>
      <w:r w:rsidRPr="00D67C87">
        <w:rPr>
          <w:rFonts w:cs="Arial"/>
          <w:b w:val="0"/>
          <w:bCs/>
          <w:i w:val="0"/>
          <w:color w:val="EE0000"/>
          <w:sz w:val="21"/>
          <w:szCs w:val="21"/>
        </w:rPr>
        <w:t>CLÁUSULA TERCEIRA – DO VALOR</w:t>
      </w:r>
    </w:p>
    <w:p w14:paraId="051F2296" w14:textId="77777777" w:rsidR="00CF02BD" w:rsidRPr="00D67C87" w:rsidRDefault="00CF02BD" w:rsidP="00CF02BD">
      <w:pPr>
        <w:pStyle w:val="SemEspaamento"/>
        <w:spacing w:line="360" w:lineRule="auto"/>
        <w:jc w:val="both"/>
        <w:rPr>
          <w:rFonts w:ascii="Arial" w:hAnsi="Arial" w:cs="Arial"/>
          <w:bCs/>
          <w:color w:val="000000"/>
          <w:sz w:val="21"/>
          <w:szCs w:val="21"/>
        </w:rPr>
      </w:pPr>
      <w:r w:rsidRPr="00D67C87">
        <w:rPr>
          <w:rFonts w:ascii="Arial" w:hAnsi="Arial" w:cs="Arial"/>
          <w:bCs/>
          <w:color w:val="000000"/>
          <w:sz w:val="21"/>
          <w:szCs w:val="21"/>
        </w:rPr>
        <w:t>3.1 A contratante pagará a contratada o valor global de R$ «Valor_Contratado», o qual permanecerá fixo e irreajustável pelo período inicial de 12 (doze) meses, contados da data de apresentação da proposta, observado o disposto na Cláusula Sexta (Do Reajuste).</w:t>
      </w:r>
    </w:p>
    <w:p w14:paraId="167E9442" w14:textId="77777777" w:rsidR="00CF02BD" w:rsidRPr="00D67C87" w:rsidRDefault="00CF02BD" w:rsidP="00CF02BD">
      <w:pPr>
        <w:pStyle w:val="SemEspaamento"/>
        <w:spacing w:line="360" w:lineRule="auto"/>
        <w:jc w:val="both"/>
        <w:rPr>
          <w:rFonts w:ascii="Arial" w:hAnsi="Arial" w:cs="Arial"/>
          <w:bCs/>
          <w:sz w:val="21"/>
          <w:szCs w:val="21"/>
        </w:rPr>
      </w:pPr>
      <w:r w:rsidRPr="00D67C87">
        <w:rPr>
          <w:rFonts w:ascii="Arial" w:hAnsi="Arial" w:cs="Arial"/>
          <w:bCs/>
          <w:sz w:val="21"/>
          <w:szCs w:val="21"/>
        </w:rPr>
        <w:t>3.2 No valor global contratado estão incluídas todas as despesas ordinárias diretas e indiretas decorrentes da execução do objeto, tais como tributos, encargos sociais, trabalhistas, previdenciários, fiscais e comerciais incidentes, taxa de administração, frete, seguro e quaisquer outros custos necessários ao cumprimento integral da contratação.</w:t>
      </w:r>
    </w:p>
    <w:p w14:paraId="110A718F" w14:textId="77777777" w:rsidR="00CF02BD" w:rsidRPr="00D67C87" w:rsidRDefault="00CF02BD" w:rsidP="00CF02BD">
      <w:pPr>
        <w:pStyle w:val="SemEspaamento"/>
        <w:spacing w:line="360" w:lineRule="auto"/>
        <w:jc w:val="both"/>
        <w:rPr>
          <w:rFonts w:ascii="Arial" w:hAnsi="Arial" w:cs="Arial"/>
          <w:bCs/>
          <w:color w:val="000000"/>
          <w:sz w:val="21"/>
          <w:szCs w:val="21"/>
        </w:rPr>
      </w:pPr>
    </w:p>
    <w:p w14:paraId="58B33CA9" w14:textId="3DBB4EC9" w:rsidR="00CF02BD" w:rsidRPr="00D67C87" w:rsidRDefault="00CF02BD" w:rsidP="00CF02BD">
      <w:pPr>
        <w:pStyle w:val="Nivel01"/>
        <w:numPr>
          <w:ilvl w:val="0"/>
          <w:numId w:val="0"/>
        </w:numPr>
        <w:spacing w:before="120" w:afterLines="120" w:after="288" w:line="360" w:lineRule="auto"/>
        <w:rPr>
          <w:b w:val="0"/>
          <w:color w:val="EE0000"/>
          <w:sz w:val="21"/>
          <w:szCs w:val="21"/>
          <w:u w:val="none"/>
        </w:rPr>
      </w:pPr>
      <w:bookmarkStart w:id="67" w:name="_Toc232080713"/>
      <w:r w:rsidRPr="00D67C87">
        <w:rPr>
          <w:rFonts w:ascii="Arial" w:hAnsi="Arial" w:cs="Arial"/>
          <w:b w:val="0"/>
          <w:color w:val="EE0000"/>
          <w:sz w:val="21"/>
          <w:szCs w:val="21"/>
          <w:u w:val="none"/>
        </w:rPr>
        <w:lastRenderedPageBreak/>
        <w:t>CLÁUSULA QUARTA – MODELOS DE EXECUÇÃO E GESTÃO CONTRATUAIS (</w:t>
      </w:r>
      <w:hyperlink r:id="rId23" w:anchor="art92" w:history="1">
        <w:r w:rsidRPr="00D67C87">
          <w:rPr>
            <w:rStyle w:val="Hiperligao"/>
            <w:rFonts w:ascii="Arial" w:hAnsi="Arial" w:cs="Arial"/>
            <w:b w:val="0"/>
            <w:color w:val="EE0000"/>
            <w:sz w:val="21"/>
            <w:szCs w:val="21"/>
            <w:u w:val="none"/>
          </w:rPr>
          <w:t>art. 92, IV, VII e XVIII)</w:t>
        </w:r>
        <w:bookmarkEnd w:id="67"/>
      </w:hyperlink>
    </w:p>
    <w:p w14:paraId="6F2B04B2" w14:textId="77777777" w:rsidR="00CF02BD" w:rsidRPr="00D67C87" w:rsidRDefault="00CF02BD" w:rsidP="00CF02BD">
      <w:pPr>
        <w:pStyle w:val="Nivel01"/>
        <w:numPr>
          <w:ilvl w:val="0"/>
          <w:numId w:val="0"/>
        </w:numPr>
        <w:spacing w:before="120" w:afterLines="120" w:after="288" w:line="360" w:lineRule="auto"/>
        <w:rPr>
          <w:rFonts w:ascii="Arial" w:eastAsia="MS Gothic" w:hAnsi="Arial" w:cs="Arial"/>
          <w:b w:val="0"/>
          <w:color w:val="EE0000"/>
          <w:sz w:val="21"/>
          <w:szCs w:val="21"/>
          <w:u w:val="none"/>
        </w:rPr>
      </w:pPr>
      <w:bookmarkStart w:id="68" w:name="_Toc232080714"/>
      <w:r w:rsidRPr="00D67C87">
        <w:rPr>
          <w:rFonts w:ascii="Arial" w:eastAsiaTheme="minorHAnsi" w:hAnsi="Arial" w:cs="Arial"/>
          <w:b w:val="0"/>
          <w:sz w:val="21"/>
          <w:szCs w:val="21"/>
          <w:u w:val="none"/>
        </w:rPr>
        <w:t>4.1 O regime de execução contratual, o modelo de gestão, os prazos e as condições de conclusão, entrega, observação e recebimento do objeto são aqueles estipulados no Termo de Referência, anexo a este Contrato.</w:t>
      </w:r>
      <w:bookmarkEnd w:id="68"/>
    </w:p>
    <w:p w14:paraId="606010AE" w14:textId="77777777" w:rsidR="00CF02BD" w:rsidRPr="00D67C87" w:rsidRDefault="00CF02BD" w:rsidP="00CF02BD">
      <w:pPr>
        <w:spacing w:line="360" w:lineRule="auto"/>
        <w:jc w:val="both"/>
        <w:rPr>
          <w:rFonts w:cs="Arial"/>
          <w:bCs/>
          <w:sz w:val="21"/>
          <w:szCs w:val="21"/>
        </w:rPr>
      </w:pPr>
      <w:r w:rsidRPr="00D67C87">
        <w:rPr>
          <w:rFonts w:ascii="Arial" w:hAnsi="Arial" w:cs="Arial"/>
          <w:bCs/>
          <w:sz w:val="21"/>
          <w:szCs w:val="21"/>
          <w:lang w:eastAsia="pt-BR"/>
        </w:rPr>
        <w:t>4.2 A execução do contrato será acompanhada e fiscalizada pelo gestor e fiscais expressamente designados pela Administração, nos termos da legislação vigente.</w:t>
      </w:r>
    </w:p>
    <w:p w14:paraId="606CD254" w14:textId="77777777" w:rsidR="00CF02BD" w:rsidRPr="00D67C87" w:rsidRDefault="00CF02BD" w:rsidP="00CF02BD">
      <w:pPr>
        <w:spacing w:line="360" w:lineRule="auto"/>
        <w:jc w:val="both"/>
        <w:rPr>
          <w:rFonts w:ascii="Arial" w:hAnsi="Arial" w:cs="Arial"/>
          <w:bCs/>
          <w:sz w:val="21"/>
          <w:szCs w:val="21"/>
          <w:lang w:eastAsia="pt-BR"/>
        </w:rPr>
      </w:pPr>
    </w:p>
    <w:p w14:paraId="49CDC8AA" w14:textId="77777777" w:rsidR="00CF02BD" w:rsidRPr="00D67C87" w:rsidRDefault="00CF02BD" w:rsidP="00CF02BD">
      <w:pPr>
        <w:pStyle w:val="Nivel01"/>
        <w:numPr>
          <w:ilvl w:val="0"/>
          <w:numId w:val="0"/>
        </w:numPr>
        <w:spacing w:before="120" w:afterLines="120" w:after="288" w:line="360" w:lineRule="auto"/>
        <w:rPr>
          <w:rFonts w:ascii="Arial" w:hAnsi="Arial" w:cs="Arial"/>
          <w:b w:val="0"/>
          <w:color w:val="EE0000"/>
          <w:sz w:val="21"/>
          <w:szCs w:val="21"/>
          <w:u w:val="none"/>
        </w:rPr>
      </w:pPr>
      <w:bookmarkStart w:id="69" w:name="_Toc232080715"/>
      <w:r w:rsidRPr="00D67C87">
        <w:rPr>
          <w:rFonts w:ascii="Arial" w:hAnsi="Arial" w:cs="Arial"/>
          <w:b w:val="0"/>
          <w:color w:val="EE0000"/>
          <w:sz w:val="21"/>
          <w:szCs w:val="21"/>
          <w:u w:val="none"/>
        </w:rPr>
        <w:t>CLÁUSULA QUINTA – SUBCONTRATAÇÃO</w:t>
      </w:r>
      <w:bookmarkEnd w:id="69"/>
    </w:p>
    <w:p w14:paraId="76980E07" w14:textId="77777777" w:rsidR="00CF02BD" w:rsidRPr="00D67C87" w:rsidRDefault="00CF02BD" w:rsidP="00CF02BD">
      <w:pPr>
        <w:pStyle w:val="Nivel2"/>
        <w:spacing w:before="0" w:afterLines="120" w:after="288" w:line="360" w:lineRule="auto"/>
        <w:rPr>
          <w:bCs/>
          <w:color w:val="auto"/>
          <w:sz w:val="21"/>
          <w:szCs w:val="21"/>
        </w:rPr>
      </w:pPr>
      <w:r w:rsidRPr="00D67C87">
        <w:rPr>
          <w:bCs/>
          <w:color w:val="auto"/>
          <w:sz w:val="21"/>
          <w:szCs w:val="21"/>
        </w:rPr>
        <w:t>5.1 As regras da subcontratação do objeto serão permitidas apenas nos limites, condições e percentuais expressamente autorizados no Termo de Referência, anexo a este Contrato.</w:t>
      </w:r>
    </w:p>
    <w:p w14:paraId="425F0E71" w14:textId="77777777" w:rsidR="00CF02BD" w:rsidRPr="00D67C87" w:rsidRDefault="00CF02BD" w:rsidP="00CF02BD">
      <w:pPr>
        <w:pStyle w:val="Nivel2"/>
        <w:spacing w:before="0" w:afterLines="120" w:after="288" w:line="360" w:lineRule="auto"/>
        <w:ind w:left="426" w:hanging="426"/>
        <w:rPr>
          <w:bCs/>
          <w:color w:val="auto"/>
          <w:sz w:val="21"/>
          <w:szCs w:val="21"/>
        </w:rPr>
      </w:pPr>
      <w:r w:rsidRPr="00D67C87">
        <w:rPr>
          <w:bCs/>
          <w:color w:val="auto"/>
          <w:sz w:val="21"/>
          <w:szCs w:val="21"/>
        </w:rPr>
        <w:t>5.2 É vedada a subcontratação total do objeto, bem como a transferência para terceiros da parcela de maior relevância técnica ou do objeto principal do contrato.</w:t>
      </w:r>
    </w:p>
    <w:p w14:paraId="53B9CE1B" w14:textId="77777777" w:rsidR="00CF02BD" w:rsidRPr="00D67C87" w:rsidRDefault="00CF02BD" w:rsidP="002547F4">
      <w:pPr>
        <w:pStyle w:val="Nivel2"/>
        <w:numPr>
          <w:ilvl w:val="1"/>
          <w:numId w:val="21"/>
        </w:numPr>
        <w:spacing w:before="0" w:afterLines="120" w:after="288" w:line="360" w:lineRule="auto"/>
        <w:ind w:left="426" w:hanging="426"/>
        <w:rPr>
          <w:bCs/>
          <w:color w:val="auto"/>
          <w:sz w:val="21"/>
          <w:szCs w:val="21"/>
        </w:rPr>
      </w:pPr>
      <w:r w:rsidRPr="00D67C87">
        <w:rPr>
          <w:bCs/>
          <w:color w:val="auto"/>
          <w:sz w:val="21"/>
          <w:szCs w:val="21"/>
        </w:rPr>
        <w:t>A subcontratação autorizada não exime a CONTRATADA de suas responsabilidades contratuais e legais perante a CONTRATANTE, respondendo aquela diretamente pela qualidade e execução dos serviços prestados por terceiros.</w:t>
      </w:r>
    </w:p>
    <w:p w14:paraId="1A24BF79" w14:textId="77777777" w:rsidR="00CF02BD" w:rsidRPr="00D67C87" w:rsidRDefault="00CF02BD" w:rsidP="00CF02BD">
      <w:pPr>
        <w:spacing w:line="360" w:lineRule="auto"/>
        <w:jc w:val="both"/>
        <w:rPr>
          <w:rFonts w:ascii="Arial" w:hAnsi="Arial" w:cs="Arial"/>
          <w:bCs/>
          <w:sz w:val="21"/>
          <w:szCs w:val="21"/>
          <w:lang w:eastAsia="pt-BR"/>
        </w:rPr>
      </w:pPr>
    </w:p>
    <w:p w14:paraId="0ED23A62" w14:textId="4B3AB6DF" w:rsidR="00CF02BD" w:rsidRPr="00D67C87" w:rsidRDefault="00CF02BD" w:rsidP="00CF02BD">
      <w:pPr>
        <w:pStyle w:val="Nivel01"/>
        <w:numPr>
          <w:ilvl w:val="0"/>
          <w:numId w:val="0"/>
        </w:numPr>
        <w:spacing w:before="120" w:afterLines="120" w:after="288" w:line="360" w:lineRule="auto"/>
        <w:rPr>
          <w:rFonts w:ascii="Arial" w:hAnsi="Arial" w:cs="Arial"/>
          <w:b w:val="0"/>
          <w:color w:val="EE0000"/>
          <w:sz w:val="21"/>
          <w:szCs w:val="21"/>
          <w:u w:val="none"/>
        </w:rPr>
      </w:pPr>
      <w:bookmarkStart w:id="70" w:name="_Toc232080716"/>
      <w:r w:rsidRPr="00D67C87">
        <w:rPr>
          <w:rFonts w:ascii="Arial" w:hAnsi="Arial" w:cs="Arial"/>
          <w:b w:val="0"/>
          <w:color w:val="EE0000"/>
          <w:sz w:val="21"/>
          <w:szCs w:val="21"/>
          <w:u w:val="none"/>
        </w:rPr>
        <w:t>CLÁUSULA SEXTA - REAJUSTE (</w:t>
      </w:r>
      <w:hyperlink r:id="rId24" w:anchor="art92" w:history="1">
        <w:r w:rsidRPr="00D67C87">
          <w:rPr>
            <w:rStyle w:val="Hiperligao"/>
            <w:rFonts w:ascii="Arial" w:hAnsi="Arial" w:cs="Arial"/>
            <w:b w:val="0"/>
            <w:color w:val="EE0000"/>
            <w:sz w:val="21"/>
            <w:szCs w:val="21"/>
            <w:u w:val="none"/>
          </w:rPr>
          <w:t>art. 92, V)</w:t>
        </w:r>
        <w:bookmarkEnd w:id="70"/>
      </w:hyperlink>
    </w:p>
    <w:p w14:paraId="321688A2" w14:textId="77777777" w:rsidR="00CF02BD" w:rsidRPr="00D67C87" w:rsidRDefault="00CF02BD" w:rsidP="002547F4">
      <w:pPr>
        <w:pStyle w:val="Nivel2"/>
        <w:numPr>
          <w:ilvl w:val="1"/>
          <w:numId w:val="15"/>
        </w:numPr>
        <w:spacing w:before="0" w:afterLines="120" w:after="288" w:line="360" w:lineRule="auto"/>
        <w:rPr>
          <w:bCs/>
          <w:sz w:val="21"/>
          <w:szCs w:val="21"/>
        </w:rPr>
      </w:pPr>
      <w:r w:rsidRPr="00D67C87">
        <w:rPr>
          <w:bCs/>
          <w:color w:val="auto"/>
          <w:sz w:val="21"/>
          <w:szCs w:val="21"/>
        </w:rPr>
        <w:t>Os preços inicialmente contratados são fixos e irreajustáveis pelo período de 12 (doze) meses. Após esse interregno, a pedido da CONTRATADA, os preços poderão ser reajustados mediante a aplicação do índice IPCA/IBGE acumulado no período, exclusivamente para as obrigações iniciadas e concluídas após a ocorrência da anualidade.</w:t>
      </w:r>
    </w:p>
    <w:p w14:paraId="2584902F" w14:textId="77777777" w:rsidR="00CF02BD" w:rsidRPr="00D67C87" w:rsidRDefault="00CF02BD" w:rsidP="002547F4">
      <w:pPr>
        <w:pStyle w:val="Nivel2"/>
        <w:numPr>
          <w:ilvl w:val="1"/>
          <w:numId w:val="15"/>
        </w:numPr>
        <w:spacing w:before="0" w:afterLines="120" w:after="288" w:line="360" w:lineRule="auto"/>
        <w:rPr>
          <w:rFonts w:eastAsia="Times New Roman"/>
          <w:bCs/>
          <w:sz w:val="21"/>
          <w:szCs w:val="21"/>
        </w:rPr>
      </w:pPr>
      <w:r w:rsidRPr="00D67C87">
        <w:rPr>
          <w:bCs/>
          <w:sz w:val="21"/>
          <w:szCs w:val="21"/>
        </w:rPr>
        <w:lastRenderedPageBreak/>
        <w:t>O interregno mínimo de 1 (um) ano para o primeiro reajuste será contado a partir da data de apresentação da proposta. Nos reajustes subsequentes, a anualidade será contada a partir da data de início da vigência do reajuste anterior.</w:t>
      </w:r>
    </w:p>
    <w:p w14:paraId="699C330A" w14:textId="77777777" w:rsidR="00CF02BD" w:rsidRPr="00D67C87" w:rsidRDefault="00CF02BD" w:rsidP="002547F4">
      <w:pPr>
        <w:pStyle w:val="Nivel2"/>
        <w:numPr>
          <w:ilvl w:val="1"/>
          <w:numId w:val="15"/>
        </w:numPr>
        <w:spacing w:before="0" w:afterLines="120" w:after="288" w:line="360" w:lineRule="auto"/>
        <w:rPr>
          <w:rFonts w:eastAsia="Times New Roman"/>
          <w:bCs/>
          <w:sz w:val="21"/>
          <w:szCs w:val="21"/>
        </w:rPr>
      </w:pPr>
      <w:r w:rsidRPr="00D67C87">
        <w:rPr>
          <w:bCs/>
          <w:sz w:val="21"/>
          <w:szCs w:val="21"/>
        </w:rPr>
        <w:t>No caso de atraso ou não divulgação do índice de reajustamento, a CONTRATANTE pagará à CONTRATADA a importância calculada pela última variação conhecida, liquidando a diferença correspondente tão logo seja divulgado o índice definitivo.</w:t>
      </w:r>
    </w:p>
    <w:p w14:paraId="285EE9EA" w14:textId="77777777" w:rsidR="00CF02BD" w:rsidRPr="00D67C87" w:rsidRDefault="00CF02BD" w:rsidP="002547F4">
      <w:pPr>
        <w:pStyle w:val="Nivel2"/>
        <w:numPr>
          <w:ilvl w:val="1"/>
          <w:numId w:val="15"/>
        </w:numPr>
        <w:spacing w:before="0" w:afterLines="120" w:after="288" w:line="360" w:lineRule="auto"/>
        <w:rPr>
          <w:bCs/>
          <w:sz w:val="21"/>
          <w:szCs w:val="21"/>
        </w:rPr>
      </w:pPr>
      <w:r w:rsidRPr="00D67C87">
        <w:rPr>
          <w:bCs/>
          <w:sz w:val="21"/>
          <w:szCs w:val="21"/>
        </w:rPr>
        <w:t>Nas aferições finais, o índice utilizado para reajuste será, obrigatoriamente, o definitivo.</w:t>
      </w:r>
    </w:p>
    <w:p w14:paraId="5C408355" w14:textId="77777777" w:rsidR="00CF02BD" w:rsidRPr="00D67C87" w:rsidRDefault="00CF02BD" w:rsidP="002547F4">
      <w:pPr>
        <w:pStyle w:val="Nivel2"/>
        <w:numPr>
          <w:ilvl w:val="1"/>
          <w:numId w:val="15"/>
        </w:numPr>
        <w:spacing w:before="0" w:afterLines="120" w:after="288" w:line="360" w:lineRule="auto"/>
        <w:rPr>
          <w:bCs/>
          <w:sz w:val="21"/>
          <w:szCs w:val="21"/>
        </w:rPr>
      </w:pPr>
      <w:r w:rsidRPr="00D67C87">
        <w:rPr>
          <w:bCs/>
          <w:sz w:val="21"/>
          <w:szCs w:val="21"/>
        </w:rPr>
        <w:t>Caso o índice estabelecido para reajustamento venha a ser extinto ou de qualquer forma não possa mais ser utilizado, será adotado, em substituição, o que vier a ser determinado pela legislação então em vigor.</w:t>
      </w:r>
    </w:p>
    <w:p w14:paraId="31FB3F1A" w14:textId="77777777" w:rsidR="00CF02BD" w:rsidRPr="00D67C87" w:rsidRDefault="00CF02BD" w:rsidP="002547F4">
      <w:pPr>
        <w:pStyle w:val="Nivel2"/>
        <w:numPr>
          <w:ilvl w:val="1"/>
          <w:numId w:val="15"/>
        </w:numPr>
        <w:spacing w:before="0" w:afterLines="120" w:after="288" w:line="360" w:lineRule="auto"/>
        <w:rPr>
          <w:bCs/>
          <w:sz w:val="21"/>
          <w:szCs w:val="21"/>
        </w:rPr>
      </w:pPr>
      <w:r w:rsidRPr="00D67C87">
        <w:rPr>
          <w:bCs/>
          <w:sz w:val="21"/>
          <w:szCs w:val="21"/>
        </w:rPr>
        <w:t>Na ausência de previsão legal quanto ao índice substituto, as partes elegerão novo índice oficial para o reajustamento do valor remanescente, formalizado por meio de termo aditivo ou apostilamento, conforme o caso.</w:t>
      </w:r>
    </w:p>
    <w:p w14:paraId="0EB09F84" w14:textId="0E684167" w:rsidR="00CF02BD" w:rsidRPr="00D67C87" w:rsidRDefault="00CF02BD" w:rsidP="00CF02BD">
      <w:pPr>
        <w:pStyle w:val="Nivel2"/>
        <w:spacing w:before="0" w:afterLines="120" w:after="288" w:line="360" w:lineRule="auto"/>
        <w:rPr>
          <w:bCs/>
          <w:color w:val="EE0000"/>
          <w:sz w:val="21"/>
          <w:szCs w:val="21"/>
        </w:rPr>
      </w:pPr>
      <w:r w:rsidRPr="00D67C87">
        <w:rPr>
          <w:bCs/>
          <w:color w:val="EE0000"/>
          <w:sz w:val="21"/>
          <w:szCs w:val="21"/>
        </w:rPr>
        <w:t>CLÁUSULA SÉTIMA - OBRIGAÇÕES DO CONTRATANTE (</w:t>
      </w:r>
      <w:hyperlink r:id="rId25" w:anchor="art92" w:history="1">
        <w:r w:rsidRPr="00D67C87">
          <w:rPr>
            <w:bCs/>
            <w:color w:val="EE0000"/>
            <w:sz w:val="21"/>
            <w:szCs w:val="21"/>
          </w:rPr>
          <w:t>art. 92, X, XI e XIV</w:t>
        </w:r>
      </w:hyperlink>
      <w:r w:rsidRPr="00D67C87">
        <w:rPr>
          <w:bCs/>
          <w:color w:val="EE0000"/>
          <w:sz w:val="21"/>
          <w:szCs w:val="21"/>
        </w:rPr>
        <w:t>)</w:t>
      </w:r>
    </w:p>
    <w:p w14:paraId="28E440FA" w14:textId="77777777" w:rsidR="00CF02BD" w:rsidRPr="00D67C87" w:rsidRDefault="00CF02BD" w:rsidP="002547F4">
      <w:pPr>
        <w:pStyle w:val="Nivel2"/>
        <w:numPr>
          <w:ilvl w:val="1"/>
          <w:numId w:val="18"/>
        </w:numPr>
        <w:spacing w:before="0" w:afterLines="120" w:after="288" w:line="360" w:lineRule="auto"/>
        <w:rPr>
          <w:rFonts w:eastAsia="MS Mincho"/>
          <w:bCs/>
          <w:color w:val="auto"/>
          <w:sz w:val="21"/>
          <w:szCs w:val="21"/>
        </w:rPr>
      </w:pPr>
      <w:r w:rsidRPr="00D67C87">
        <w:rPr>
          <w:rFonts w:eastAsia="MS Mincho"/>
          <w:bCs/>
          <w:color w:val="auto"/>
          <w:sz w:val="21"/>
          <w:szCs w:val="21"/>
        </w:rPr>
        <w:t xml:space="preserve"> São obrigações do Contratante:</w:t>
      </w:r>
    </w:p>
    <w:p w14:paraId="579D8F3C" w14:textId="77777777" w:rsidR="00CF02BD" w:rsidRPr="00D67C87" w:rsidRDefault="00CF02BD" w:rsidP="002547F4">
      <w:pPr>
        <w:pStyle w:val="Nivel2"/>
        <w:numPr>
          <w:ilvl w:val="1"/>
          <w:numId w:val="18"/>
        </w:numPr>
        <w:spacing w:before="0" w:afterLines="120" w:after="288" w:line="360" w:lineRule="auto"/>
        <w:rPr>
          <w:bCs/>
          <w:color w:val="auto"/>
          <w:sz w:val="21"/>
          <w:szCs w:val="21"/>
        </w:rPr>
      </w:pPr>
      <w:r w:rsidRPr="00D67C87">
        <w:rPr>
          <w:bCs/>
          <w:color w:val="auto"/>
          <w:sz w:val="21"/>
          <w:szCs w:val="21"/>
        </w:rPr>
        <w:t>Exigir o cumprimento de todas as obrigações assumidas pelo Contratado, de acordo com o contrato e seus anexos;</w:t>
      </w:r>
    </w:p>
    <w:p w14:paraId="528CD786" w14:textId="77777777" w:rsidR="00CF02BD" w:rsidRPr="00D67C87" w:rsidRDefault="00CF02BD" w:rsidP="002547F4">
      <w:pPr>
        <w:pStyle w:val="Nivel2"/>
        <w:numPr>
          <w:ilvl w:val="1"/>
          <w:numId w:val="18"/>
        </w:numPr>
        <w:spacing w:before="0" w:afterLines="120" w:after="288" w:line="360" w:lineRule="auto"/>
        <w:rPr>
          <w:bCs/>
          <w:color w:val="auto"/>
          <w:sz w:val="21"/>
          <w:szCs w:val="21"/>
        </w:rPr>
      </w:pPr>
      <w:r w:rsidRPr="00D67C87">
        <w:rPr>
          <w:bCs/>
          <w:color w:val="auto"/>
          <w:sz w:val="21"/>
          <w:szCs w:val="21"/>
        </w:rPr>
        <w:t>Receber o objeto no prazo e condições estabelecidas no Termo de Referência;</w:t>
      </w:r>
    </w:p>
    <w:p w14:paraId="00350AA6" w14:textId="77777777" w:rsidR="00CF02BD" w:rsidRPr="00D67C87" w:rsidRDefault="00CF02BD" w:rsidP="002547F4">
      <w:pPr>
        <w:pStyle w:val="Nivel2"/>
        <w:numPr>
          <w:ilvl w:val="1"/>
          <w:numId w:val="18"/>
        </w:numPr>
        <w:spacing w:before="0" w:afterLines="120" w:after="288" w:line="360" w:lineRule="auto"/>
        <w:rPr>
          <w:bCs/>
          <w:color w:val="auto"/>
          <w:sz w:val="21"/>
          <w:szCs w:val="21"/>
        </w:rPr>
      </w:pPr>
      <w:r w:rsidRPr="00D67C87">
        <w:rPr>
          <w:bCs/>
          <w:color w:val="auto"/>
          <w:sz w:val="21"/>
          <w:szCs w:val="21"/>
        </w:rPr>
        <w:t>Notificar o Contratado, por escrito, sobre vícios, defeitos ou incorreções verificadas no objeto fornecido, para que seja por ele substituído, reparado ou corrigido, no total ou em parte, às suas expensas;</w:t>
      </w:r>
    </w:p>
    <w:p w14:paraId="0DE6230D" w14:textId="77777777" w:rsidR="00CF02BD" w:rsidRPr="00D67C87" w:rsidRDefault="00CF02BD" w:rsidP="002547F4">
      <w:pPr>
        <w:pStyle w:val="Nivel2"/>
        <w:numPr>
          <w:ilvl w:val="1"/>
          <w:numId w:val="18"/>
        </w:numPr>
        <w:spacing w:before="0" w:afterLines="120" w:after="288" w:line="360" w:lineRule="auto"/>
        <w:rPr>
          <w:bCs/>
          <w:color w:val="auto"/>
          <w:sz w:val="21"/>
          <w:szCs w:val="21"/>
        </w:rPr>
      </w:pPr>
      <w:r w:rsidRPr="00D67C87">
        <w:rPr>
          <w:bCs/>
          <w:color w:val="auto"/>
          <w:sz w:val="21"/>
          <w:szCs w:val="21"/>
        </w:rPr>
        <w:t>Acompanhar e fiscalizar a execução do contrato e o cumprimento das obrigações pelo Contratado;</w:t>
      </w:r>
    </w:p>
    <w:p w14:paraId="50DB6BA9" w14:textId="77777777" w:rsidR="00CF02BD" w:rsidRPr="00D67C87" w:rsidRDefault="00CF02BD" w:rsidP="002547F4">
      <w:pPr>
        <w:pStyle w:val="Nivel2"/>
        <w:numPr>
          <w:ilvl w:val="1"/>
          <w:numId w:val="18"/>
        </w:numPr>
        <w:spacing w:before="0" w:afterLines="120" w:after="288" w:line="360" w:lineRule="auto"/>
        <w:rPr>
          <w:bCs/>
          <w:color w:val="auto"/>
          <w:sz w:val="21"/>
          <w:szCs w:val="21"/>
        </w:rPr>
      </w:pPr>
      <w:r w:rsidRPr="00D67C87">
        <w:rPr>
          <w:bCs/>
          <w:color w:val="auto"/>
          <w:sz w:val="21"/>
          <w:szCs w:val="21"/>
        </w:rPr>
        <w:lastRenderedPageBreak/>
        <w:t>Efetuar o pagamento ao Contratado do valor correspondente ao fornecimento do objeto, no prazo, forma e condições estabelecidos no presente Contrato e no Termo de Referência.</w:t>
      </w:r>
    </w:p>
    <w:p w14:paraId="0CBE149C" w14:textId="77777777" w:rsidR="00CF02BD" w:rsidRPr="00D67C87" w:rsidRDefault="00CF02BD" w:rsidP="002547F4">
      <w:pPr>
        <w:pStyle w:val="Nivel2"/>
        <w:numPr>
          <w:ilvl w:val="1"/>
          <w:numId w:val="18"/>
        </w:numPr>
        <w:spacing w:before="0" w:afterLines="120" w:after="288" w:line="360" w:lineRule="auto"/>
        <w:rPr>
          <w:bCs/>
          <w:color w:val="auto"/>
          <w:sz w:val="21"/>
          <w:szCs w:val="21"/>
        </w:rPr>
      </w:pPr>
      <w:r w:rsidRPr="00D67C87">
        <w:rPr>
          <w:bCs/>
          <w:color w:val="auto"/>
          <w:sz w:val="21"/>
          <w:szCs w:val="21"/>
        </w:rPr>
        <w:t xml:space="preserve">Aplicar ao Contratado as sanções previstas na lei e neste Contrato; </w:t>
      </w:r>
    </w:p>
    <w:p w14:paraId="73296508" w14:textId="77777777" w:rsidR="00CF02BD" w:rsidRPr="00D67C87" w:rsidRDefault="00CF02BD" w:rsidP="002547F4">
      <w:pPr>
        <w:pStyle w:val="Nivel2"/>
        <w:numPr>
          <w:ilvl w:val="1"/>
          <w:numId w:val="18"/>
        </w:numPr>
        <w:spacing w:before="0" w:afterLines="120" w:after="288" w:line="360" w:lineRule="auto"/>
        <w:rPr>
          <w:bCs/>
          <w:color w:val="auto"/>
          <w:sz w:val="21"/>
          <w:szCs w:val="21"/>
        </w:rPr>
      </w:pPr>
      <w:r w:rsidRPr="00D67C87">
        <w:rPr>
          <w:bCs/>
          <w:color w:val="auto"/>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615E53C" w14:textId="77777777" w:rsidR="00CF02BD" w:rsidRPr="00D67C87" w:rsidRDefault="00CF02BD" w:rsidP="002547F4">
      <w:pPr>
        <w:pStyle w:val="Nivel2"/>
        <w:numPr>
          <w:ilvl w:val="1"/>
          <w:numId w:val="18"/>
        </w:numPr>
        <w:spacing w:before="0" w:afterLines="120" w:after="288" w:line="360" w:lineRule="auto"/>
        <w:rPr>
          <w:bCs/>
          <w:color w:val="auto"/>
          <w:sz w:val="21"/>
          <w:szCs w:val="21"/>
        </w:rPr>
      </w:pPr>
      <w:r w:rsidRPr="00D67C87">
        <w:rPr>
          <w:bCs/>
          <w:color w:val="auto"/>
          <w:sz w:val="21"/>
          <w:szCs w:val="21"/>
        </w:rPr>
        <w:t xml:space="preserve"> A Administração terá o prazo de 15 (quinze) dias a contar da data do protocolo do requerimento para decidir, admitida a prorrogação motivada, por igual período.</w:t>
      </w:r>
    </w:p>
    <w:p w14:paraId="6107F60D" w14:textId="77777777" w:rsidR="00CF02BD" w:rsidRPr="00D67C87" w:rsidRDefault="00CF02BD" w:rsidP="002547F4">
      <w:pPr>
        <w:pStyle w:val="Nivel2"/>
        <w:numPr>
          <w:ilvl w:val="1"/>
          <w:numId w:val="18"/>
        </w:numPr>
        <w:spacing w:before="0" w:afterLines="120" w:after="288" w:line="360" w:lineRule="auto"/>
        <w:rPr>
          <w:bCs/>
          <w:color w:val="auto"/>
          <w:sz w:val="21"/>
          <w:szCs w:val="21"/>
        </w:rPr>
      </w:pPr>
      <w:r w:rsidRPr="00D67C87">
        <w:rPr>
          <w:bCs/>
          <w:color w:val="auto"/>
          <w:sz w:val="21"/>
          <w:szCs w:val="21"/>
        </w:rPr>
        <w:t>Responder a eventuais pedidos de restabelecimento do equilíbrio econômico-financeiro feitos pelo contratado no prazo máximo de 30 (trinta) dias, em conformidade com o art. 123, parágrafo único, da Lei nº 14.133/2021.</w:t>
      </w:r>
    </w:p>
    <w:p w14:paraId="097746F7" w14:textId="77777777" w:rsidR="00CF02BD" w:rsidRPr="00D67C87" w:rsidRDefault="00CF02BD" w:rsidP="002547F4">
      <w:pPr>
        <w:pStyle w:val="Nivel2"/>
        <w:numPr>
          <w:ilvl w:val="1"/>
          <w:numId w:val="18"/>
        </w:numPr>
        <w:spacing w:before="0" w:afterLines="120" w:after="288" w:line="360" w:lineRule="auto"/>
        <w:rPr>
          <w:bCs/>
          <w:color w:val="auto"/>
          <w:sz w:val="21"/>
          <w:szCs w:val="21"/>
        </w:rPr>
      </w:pPr>
      <w:r w:rsidRPr="00D67C87">
        <w:rPr>
          <w:bCs/>
          <w:color w:val="auto"/>
          <w:sz w:val="21"/>
          <w:szCs w:val="21"/>
        </w:rPr>
        <w:t>Notificar os emitentes das garantias quanto ao início de processo administrativo para apuração de descumprimento de cláusulas contratuais.</w:t>
      </w:r>
    </w:p>
    <w:p w14:paraId="3FEA16F8" w14:textId="77777777" w:rsidR="00CF02BD" w:rsidRPr="00D67C87" w:rsidRDefault="00CF02BD" w:rsidP="002547F4">
      <w:pPr>
        <w:pStyle w:val="Nivel2"/>
        <w:numPr>
          <w:ilvl w:val="1"/>
          <w:numId w:val="18"/>
        </w:numPr>
        <w:spacing w:before="0" w:afterLines="120" w:after="288" w:line="360" w:lineRule="auto"/>
        <w:rPr>
          <w:bCs/>
          <w:color w:val="auto"/>
          <w:sz w:val="21"/>
          <w:szCs w:val="21"/>
        </w:rPr>
      </w:pPr>
      <w:r w:rsidRPr="00D67C87">
        <w:rPr>
          <w:bCs/>
          <w:color w:val="auto"/>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2800C80" w14:textId="69317B84" w:rsidR="00CF02BD" w:rsidRPr="00D67C87" w:rsidRDefault="00CF02BD" w:rsidP="00CF02BD">
      <w:pPr>
        <w:pStyle w:val="Nivel2"/>
        <w:spacing w:before="0" w:afterLines="120" w:after="288" w:line="360" w:lineRule="auto"/>
        <w:rPr>
          <w:bCs/>
          <w:color w:val="EE0000"/>
          <w:sz w:val="21"/>
          <w:szCs w:val="21"/>
        </w:rPr>
      </w:pPr>
      <w:r w:rsidRPr="00D67C87">
        <w:rPr>
          <w:bCs/>
          <w:color w:val="EE0000"/>
          <w:sz w:val="21"/>
          <w:szCs w:val="21"/>
        </w:rPr>
        <w:t>CLÁUSULA OITAVA - OBRIGAÇÕES DO CONTRATADO (</w:t>
      </w:r>
      <w:hyperlink r:id="rId26" w:anchor="art92" w:history="1">
        <w:r w:rsidRPr="00D67C87">
          <w:rPr>
            <w:bCs/>
            <w:color w:val="EE0000"/>
            <w:sz w:val="21"/>
            <w:szCs w:val="21"/>
          </w:rPr>
          <w:t>art. 92, XIV, XVI e XVII)</w:t>
        </w:r>
      </w:hyperlink>
    </w:p>
    <w:p w14:paraId="556C4D43" w14:textId="77777777" w:rsidR="00CF02BD" w:rsidRPr="00D67C87" w:rsidRDefault="00CF02BD" w:rsidP="002547F4">
      <w:pPr>
        <w:pStyle w:val="Nivel2"/>
        <w:numPr>
          <w:ilvl w:val="1"/>
          <w:numId w:val="19"/>
        </w:numPr>
        <w:spacing w:before="0" w:afterLines="120" w:after="288" w:line="360" w:lineRule="auto"/>
        <w:rPr>
          <w:bCs/>
          <w:color w:val="auto"/>
          <w:sz w:val="21"/>
          <w:szCs w:val="21"/>
        </w:rPr>
      </w:pPr>
      <w:r w:rsidRPr="00D67C87">
        <w:rPr>
          <w:bCs/>
          <w:color w:val="auto"/>
          <w:sz w:val="21"/>
          <w:szCs w:val="21"/>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36DCD71C" w14:textId="77777777" w:rsidR="00CF02BD" w:rsidRPr="00D67C87" w:rsidRDefault="00CF02BD" w:rsidP="002547F4">
      <w:pPr>
        <w:pStyle w:val="Nivel2"/>
        <w:numPr>
          <w:ilvl w:val="1"/>
          <w:numId w:val="19"/>
        </w:numPr>
        <w:spacing w:before="0" w:afterLines="120" w:after="288" w:line="360" w:lineRule="auto"/>
        <w:rPr>
          <w:bCs/>
          <w:color w:val="auto"/>
          <w:sz w:val="21"/>
          <w:szCs w:val="21"/>
        </w:rPr>
      </w:pPr>
      <w:r w:rsidRPr="00D67C87">
        <w:rPr>
          <w:bCs/>
          <w:color w:val="auto"/>
          <w:sz w:val="21"/>
          <w:szCs w:val="21"/>
        </w:rPr>
        <w:t>Entregar o objeto acompanhado do manual do usuário, com uma versão em português, e da relação da rede de assistência técnica autorizada; quando for o caso;</w:t>
      </w:r>
    </w:p>
    <w:p w14:paraId="513529DC" w14:textId="34D8F34C" w:rsidR="00CF02BD" w:rsidRPr="00D67C87" w:rsidRDefault="00CF02BD" w:rsidP="002547F4">
      <w:pPr>
        <w:pStyle w:val="Nivel2"/>
        <w:numPr>
          <w:ilvl w:val="1"/>
          <w:numId w:val="19"/>
        </w:numPr>
        <w:spacing w:before="0" w:afterLines="120" w:after="288" w:line="360" w:lineRule="auto"/>
        <w:rPr>
          <w:bCs/>
          <w:color w:val="auto"/>
          <w:sz w:val="21"/>
          <w:szCs w:val="21"/>
        </w:rPr>
      </w:pPr>
      <w:r w:rsidRPr="00D67C87">
        <w:rPr>
          <w:bCs/>
          <w:color w:val="auto"/>
          <w:sz w:val="21"/>
          <w:szCs w:val="21"/>
        </w:rPr>
        <w:t>Responsabilizar-se pelos vícios e danos decorrentes do objeto, de acordo com o Código de Defesa do Consumidor (</w:t>
      </w:r>
      <w:hyperlink r:id="rId27" w:history="1">
        <w:r w:rsidRPr="00D67C87">
          <w:rPr>
            <w:bCs/>
            <w:color w:val="auto"/>
            <w:sz w:val="21"/>
            <w:szCs w:val="21"/>
          </w:rPr>
          <w:t>Lei nº 8.078, de 1990</w:t>
        </w:r>
      </w:hyperlink>
      <w:r w:rsidRPr="00D67C87">
        <w:rPr>
          <w:bCs/>
          <w:color w:val="auto"/>
          <w:sz w:val="21"/>
          <w:szCs w:val="21"/>
        </w:rPr>
        <w:t>);</w:t>
      </w:r>
    </w:p>
    <w:p w14:paraId="7F93AAD8" w14:textId="77777777" w:rsidR="00CF02BD" w:rsidRPr="00D67C87" w:rsidRDefault="00CF02BD" w:rsidP="002547F4">
      <w:pPr>
        <w:pStyle w:val="Nivel2"/>
        <w:numPr>
          <w:ilvl w:val="1"/>
          <w:numId w:val="19"/>
        </w:numPr>
        <w:spacing w:before="0" w:afterLines="120" w:after="288" w:line="360" w:lineRule="auto"/>
        <w:rPr>
          <w:bCs/>
          <w:color w:val="auto"/>
          <w:sz w:val="21"/>
          <w:szCs w:val="21"/>
        </w:rPr>
      </w:pPr>
      <w:r w:rsidRPr="00D67C87">
        <w:rPr>
          <w:bCs/>
          <w:color w:val="auto"/>
          <w:sz w:val="21"/>
          <w:szCs w:val="21"/>
        </w:rPr>
        <w:lastRenderedPageBreak/>
        <w:t>Comunicar ao contratante, no prazo máximo de 24 (vinte e quatro) horas que antecede a data da entrega, os motivos que impossibilitem o cumprimento do prazo previsto, com a devida comprovação;</w:t>
      </w:r>
    </w:p>
    <w:p w14:paraId="5F0E1D13" w14:textId="7EA1B085" w:rsidR="00CF02BD" w:rsidRPr="00D67C87" w:rsidRDefault="00CF02BD" w:rsidP="002547F4">
      <w:pPr>
        <w:pStyle w:val="Nivel2"/>
        <w:numPr>
          <w:ilvl w:val="1"/>
          <w:numId w:val="19"/>
        </w:numPr>
        <w:spacing w:before="0" w:afterLines="120" w:after="288" w:line="360" w:lineRule="auto"/>
        <w:rPr>
          <w:bCs/>
          <w:color w:val="auto"/>
          <w:sz w:val="21"/>
          <w:szCs w:val="21"/>
        </w:rPr>
      </w:pPr>
      <w:r w:rsidRPr="00D67C87">
        <w:rPr>
          <w:bCs/>
          <w:color w:val="auto"/>
          <w:sz w:val="21"/>
          <w:szCs w:val="21"/>
        </w:rPr>
        <w:t>Atender às determinações regulares emitidas pelo fiscal ou gestor do contrato ou autoridade superior (</w:t>
      </w:r>
      <w:hyperlink r:id="rId28" w:anchor="art137" w:history="1">
        <w:r w:rsidRPr="00D67C87">
          <w:rPr>
            <w:bCs/>
            <w:color w:val="auto"/>
            <w:sz w:val="21"/>
            <w:szCs w:val="21"/>
          </w:rPr>
          <w:t>art. 137, II, da Lei n.º 14.133, de 2021</w:t>
        </w:r>
      </w:hyperlink>
      <w:r w:rsidRPr="00D67C87">
        <w:rPr>
          <w:bCs/>
          <w:color w:val="auto"/>
          <w:sz w:val="21"/>
          <w:szCs w:val="21"/>
        </w:rPr>
        <w:t>) e prestar todo esclarecimento ou informação por eles solicitados;</w:t>
      </w:r>
    </w:p>
    <w:p w14:paraId="3B7E3E70" w14:textId="77777777" w:rsidR="00CF02BD" w:rsidRPr="00D67C87" w:rsidRDefault="00CF02BD" w:rsidP="002547F4">
      <w:pPr>
        <w:pStyle w:val="Nivel2"/>
        <w:numPr>
          <w:ilvl w:val="1"/>
          <w:numId w:val="19"/>
        </w:numPr>
        <w:spacing w:before="0" w:afterLines="120" w:after="288" w:line="360" w:lineRule="auto"/>
        <w:rPr>
          <w:bCs/>
          <w:color w:val="auto"/>
          <w:sz w:val="21"/>
          <w:szCs w:val="21"/>
        </w:rPr>
      </w:pPr>
      <w:r w:rsidRPr="00D67C87">
        <w:rPr>
          <w:bCs/>
          <w:color w:val="auto"/>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752E3509" w14:textId="77777777" w:rsidR="00CF02BD" w:rsidRPr="00D67C87" w:rsidRDefault="00CF02BD" w:rsidP="002547F4">
      <w:pPr>
        <w:pStyle w:val="Nivel2"/>
        <w:numPr>
          <w:ilvl w:val="1"/>
          <w:numId w:val="19"/>
        </w:numPr>
        <w:spacing w:before="0" w:afterLines="120" w:after="288" w:line="360" w:lineRule="auto"/>
        <w:rPr>
          <w:bCs/>
          <w:color w:val="auto"/>
          <w:sz w:val="21"/>
          <w:szCs w:val="21"/>
        </w:rPr>
      </w:pPr>
      <w:r w:rsidRPr="00D67C87">
        <w:rPr>
          <w:bCs/>
          <w:color w:val="auto"/>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8B59F1F" w14:textId="77777777" w:rsidR="00CF02BD" w:rsidRPr="00D67C87" w:rsidRDefault="00CF02BD" w:rsidP="002547F4">
      <w:pPr>
        <w:pStyle w:val="Nivel2"/>
        <w:numPr>
          <w:ilvl w:val="1"/>
          <w:numId w:val="19"/>
        </w:numPr>
        <w:spacing w:before="0" w:afterLines="120" w:after="288" w:line="360" w:lineRule="auto"/>
        <w:rPr>
          <w:bCs/>
          <w:color w:val="auto"/>
          <w:sz w:val="21"/>
          <w:szCs w:val="21"/>
        </w:rPr>
      </w:pPr>
      <w:r w:rsidRPr="00D67C87">
        <w:rPr>
          <w:bCs/>
          <w:color w:val="auto"/>
          <w:sz w:val="21"/>
          <w:szCs w:val="21"/>
        </w:rPr>
        <w:t>Quando não for possível a verificação da regularidade no sistema de cadastramento de fornecedores utilizado pelo Município,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3AA61DB0" w14:textId="77777777" w:rsidR="00CF02BD" w:rsidRPr="00D67C87" w:rsidRDefault="00CF02BD" w:rsidP="002547F4">
      <w:pPr>
        <w:pStyle w:val="Nivel2"/>
        <w:numPr>
          <w:ilvl w:val="1"/>
          <w:numId w:val="19"/>
        </w:numPr>
        <w:spacing w:before="0" w:afterLines="120" w:after="288" w:line="360" w:lineRule="auto"/>
        <w:rPr>
          <w:bCs/>
          <w:color w:val="auto"/>
          <w:sz w:val="21"/>
          <w:szCs w:val="21"/>
        </w:rPr>
      </w:pPr>
      <w:r w:rsidRPr="00D67C87">
        <w:rPr>
          <w:bCs/>
          <w:color w:val="auto"/>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1CDAFF9" w14:textId="77777777" w:rsidR="00CF02BD" w:rsidRPr="00D67C87" w:rsidRDefault="00CF02BD" w:rsidP="002547F4">
      <w:pPr>
        <w:pStyle w:val="Nivel2"/>
        <w:numPr>
          <w:ilvl w:val="1"/>
          <w:numId w:val="19"/>
        </w:numPr>
        <w:spacing w:before="0" w:afterLines="120" w:after="288" w:line="360" w:lineRule="auto"/>
        <w:rPr>
          <w:bCs/>
          <w:color w:val="auto"/>
          <w:sz w:val="21"/>
          <w:szCs w:val="21"/>
        </w:rPr>
      </w:pPr>
      <w:r w:rsidRPr="00D67C87">
        <w:rPr>
          <w:bCs/>
          <w:color w:val="auto"/>
          <w:sz w:val="21"/>
          <w:szCs w:val="21"/>
        </w:rPr>
        <w:t>Comunicar ao Fiscal do contrato, no prazo de 24 (vinte e quatro) horas, qualquer ocorrência anormal ou acidente que se verifique no local da execução do objeto contratual;</w:t>
      </w:r>
    </w:p>
    <w:p w14:paraId="1AE49E6E" w14:textId="77777777" w:rsidR="00CF02BD" w:rsidRPr="00D67C87" w:rsidRDefault="00CF02BD" w:rsidP="002547F4">
      <w:pPr>
        <w:pStyle w:val="Nivel2"/>
        <w:numPr>
          <w:ilvl w:val="1"/>
          <w:numId w:val="19"/>
        </w:numPr>
        <w:spacing w:before="0" w:afterLines="120" w:after="288" w:line="360" w:lineRule="auto"/>
        <w:rPr>
          <w:bCs/>
          <w:color w:val="auto"/>
          <w:sz w:val="21"/>
          <w:szCs w:val="21"/>
        </w:rPr>
      </w:pPr>
      <w:r w:rsidRPr="00D67C87">
        <w:rPr>
          <w:bCs/>
          <w:color w:val="auto"/>
          <w:sz w:val="21"/>
          <w:szCs w:val="21"/>
        </w:rPr>
        <w:lastRenderedPageBreak/>
        <w:t>Paralisar, por determinação do contratante, qualquer atividade que não esteja sendo executada de acordo com a boa técnica ou que ponha em risco a segurança de pessoas ou bens de terceiros;</w:t>
      </w:r>
    </w:p>
    <w:p w14:paraId="4F9E9390" w14:textId="77777777" w:rsidR="00CF02BD" w:rsidRPr="00D67C87" w:rsidRDefault="00CF02BD" w:rsidP="002547F4">
      <w:pPr>
        <w:pStyle w:val="Nivel2"/>
        <w:numPr>
          <w:ilvl w:val="1"/>
          <w:numId w:val="19"/>
        </w:numPr>
        <w:spacing w:before="0" w:afterLines="120" w:after="288" w:line="360" w:lineRule="auto"/>
        <w:rPr>
          <w:bCs/>
          <w:color w:val="auto"/>
          <w:sz w:val="21"/>
          <w:szCs w:val="21"/>
        </w:rPr>
      </w:pPr>
      <w:r w:rsidRPr="00D67C87">
        <w:rPr>
          <w:bCs/>
          <w:color w:val="auto"/>
          <w:sz w:val="21"/>
          <w:szCs w:val="21"/>
        </w:rPr>
        <w:t>Manter durante toda a vigência do contrato, em compatibilidade com as obrigações assumidas, todas as condições exigidas para qualificação na contratação direta;</w:t>
      </w:r>
    </w:p>
    <w:p w14:paraId="118FDE98" w14:textId="75D2B70A" w:rsidR="00CF02BD" w:rsidRPr="00D67C87" w:rsidRDefault="00CF02BD" w:rsidP="002547F4">
      <w:pPr>
        <w:pStyle w:val="Nivel2"/>
        <w:numPr>
          <w:ilvl w:val="1"/>
          <w:numId w:val="19"/>
        </w:numPr>
        <w:spacing w:before="0" w:afterLines="120" w:after="288" w:line="360" w:lineRule="auto"/>
        <w:rPr>
          <w:bCs/>
          <w:color w:val="auto"/>
          <w:sz w:val="21"/>
          <w:szCs w:val="21"/>
        </w:rPr>
      </w:pPr>
      <w:r w:rsidRPr="00D67C87">
        <w:rPr>
          <w:bCs/>
          <w:color w:val="auto"/>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29" w:anchor="art116" w:history="1">
        <w:r w:rsidRPr="00D67C87">
          <w:rPr>
            <w:bCs/>
            <w:color w:val="auto"/>
            <w:sz w:val="21"/>
            <w:szCs w:val="21"/>
          </w:rPr>
          <w:t>art. 116, da Lei n.º 14.133, de 2021</w:t>
        </w:r>
      </w:hyperlink>
      <w:r w:rsidRPr="00D67C87">
        <w:rPr>
          <w:bCs/>
          <w:color w:val="auto"/>
          <w:sz w:val="21"/>
          <w:szCs w:val="21"/>
        </w:rPr>
        <w:t>);</w:t>
      </w:r>
    </w:p>
    <w:p w14:paraId="575B3A8B" w14:textId="31C0E21C" w:rsidR="00CF02BD" w:rsidRPr="00D67C87" w:rsidRDefault="00CF02BD" w:rsidP="002547F4">
      <w:pPr>
        <w:pStyle w:val="Nivel2"/>
        <w:numPr>
          <w:ilvl w:val="1"/>
          <w:numId w:val="19"/>
        </w:numPr>
        <w:spacing w:before="0" w:afterLines="120" w:after="288" w:line="360" w:lineRule="auto"/>
        <w:rPr>
          <w:bCs/>
          <w:color w:val="auto"/>
          <w:sz w:val="21"/>
          <w:szCs w:val="21"/>
        </w:rPr>
      </w:pPr>
      <w:r w:rsidRPr="00D67C87">
        <w:rPr>
          <w:bCs/>
          <w:color w:val="auto"/>
          <w:sz w:val="21"/>
          <w:szCs w:val="21"/>
        </w:rPr>
        <w:t>Comprovar a reserva de cargos a que se refere a cláusula acima, no prazo fixado pelo fiscal do contrato, com a indicação dos empregados que preencheram as referidas vagas (</w:t>
      </w:r>
      <w:hyperlink r:id="rId30" w:anchor="art116" w:history="1">
        <w:r w:rsidRPr="00D67C87">
          <w:rPr>
            <w:bCs/>
            <w:color w:val="auto"/>
            <w:sz w:val="21"/>
            <w:szCs w:val="21"/>
          </w:rPr>
          <w:t>art. 116, parágrafo único, da Lei n.º 14.133, de 2021</w:t>
        </w:r>
      </w:hyperlink>
      <w:r w:rsidRPr="00D67C87">
        <w:rPr>
          <w:bCs/>
          <w:color w:val="auto"/>
          <w:sz w:val="21"/>
          <w:szCs w:val="21"/>
        </w:rPr>
        <w:t>);</w:t>
      </w:r>
    </w:p>
    <w:p w14:paraId="61E1D1B7" w14:textId="77777777" w:rsidR="00CF02BD" w:rsidRPr="00D67C87" w:rsidRDefault="00CF02BD" w:rsidP="002547F4">
      <w:pPr>
        <w:pStyle w:val="Nivel2"/>
        <w:numPr>
          <w:ilvl w:val="1"/>
          <w:numId w:val="19"/>
        </w:numPr>
        <w:spacing w:before="0" w:afterLines="120" w:after="288" w:line="360" w:lineRule="auto"/>
        <w:rPr>
          <w:bCs/>
          <w:color w:val="auto"/>
          <w:sz w:val="21"/>
          <w:szCs w:val="21"/>
        </w:rPr>
      </w:pPr>
      <w:r w:rsidRPr="00D67C87">
        <w:rPr>
          <w:bCs/>
          <w:color w:val="auto"/>
          <w:sz w:val="21"/>
          <w:szCs w:val="21"/>
        </w:rPr>
        <w:t xml:space="preserve"> Guardar sigilo sobre todas as informações obtidas em decorrência do cumprimento do contrato; </w:t>
      </w:r>
    </w:p>
    <w:p w14:paraId="2F3756E9" w14:textId="0C01C1E5" w:rsidR="00CF02BD" w:rsidRPr="00D67C87" w:rsidRDefault="00CF02BD" w:rsidP="002547F4">
      <w:pPr>
        <w:pStyle w:val="Nivel2"/>
        <w:numPr>
          <w:ilvl w:val="1"/>
          <w:numId w:val="19"/>
        </w:numPr>
        <w:spacing w:before="0" w:afterLines="120" w:after="288" w:line="360" w:lineRule="auto"/>
        <w:rPr>
          <w:bCs/>
          <w:color w:val="auto"/>
          <w:sz w:val="21"/>
          <w:szCs w:val="21"/>
        </w:rPr>
      </w:pPr>
      <w:r w:rsidRPr="00D67C87">
        <w:rPr>
          <w:bCs/>
          <w:color w:val="auto"/>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31" w:anchor="art124" w:history="1">
        <w:r w:rsidRPr="00D67C87">
          <w:rPr>
            <w:bCs/>
            <w:color w:val="auto"/>
            <w:sz w:val="21"/>
            <w:szCs w:val="21"/>
          </w:rPr>
          <w:t>art. 124, II, d, da Lei nº 14.133, de 2021.</w:t>
        </w:r>
      </w:hyperlink>
      <w:r w:rsidRPr="00D67C87">
        <w:rPr>
          <w:bCs/>
          <w:color w:val="auto"/>
          <w:sz w:val="21"/>
          <w:szCs w:val="21"/>
        </w:rPr>
        <w:t>;</w:t>
      </w:r>
    </w:p>
    <w:p w14:paraId="790E0507" w14:textId="77777777" w:rsidR="00CF02BD" w:rsidRPr="00D67C87" w:rsidRDefault="00CF02BD" w:rsidP="002547F4">
      <w:pPr>
        <w:pStyle w:val="Nivel2"/>
        <w:numPr>
          <w:ilvl w:val="1"/>
          <w:numId w:val="19"/>
        </w:numPr>
        <w:spacing w:before="0" w:afterLines="120" w:after="288" w:line="360" w:lineRule="auto"/>
        <w:rPr>
          <w:bCs/>
          <w:color w:val="auto"/>
          <w:sz w:val="21"/>
          <w:szCs w:val="21"/>
        </w:rPr>
      </w:pPr>
      <w:r w:rsidRPr="00D67C87">
        <w:rPr>
          <w:bCs/>
          <w:color w:val="auto"/>
          <w:sz w:val="21"/>
          <w:szCs w:val="21"/>
        </w:rPr>
        <w:t>Cumprir, além dos postulados legais vigentes de âmbito federal, estadual ou municipal, as normas de segurança do contratante;</w:t>
      </w:r>
    </w:p>
    <w:p w14:paraId="29E3DC53" w14:textId="77777777" w:rsidR="00CF02BD" w:rsidRPr="00D67C87" w:rsidRDefault="00CF02BD" w:rsidP="002547F4">
      <w:pPr>
        <w:pStyle w:val="Nivel2"/>
        <w:numPr>
          <w:ilvl w:val="1"/>
          <w:numId w:val="19"/>
        </w:numPr>
        <w:spacing w:before="0" w:afterLines="120" w:after="288" w:line="360" w:lineRule="auto"/>
        <w:rPr>
          <w:bCs/>
          <w:color w:val="auto"/>
          <w:sz w:val="21"/>
          <w:szCs w:val="21"/>
        </w:rPr>
      </w:pPr>
      <w:r w:rsidRPr="00D67C87">
        <w:rPr>
          <w:bCs/>
          <w:color w:val="auto"/>
          <w:sz w:val="21"/>
          <w:szCs w:val="21"/>
        </w:rPr>
        <w:t>Cumprir rigorosamente as disposições da Lei Geral de Proteção de Dados - LGPD (Lei nº 13.709/2018), realizando o tratamento de dados pessoais eventualmente acessados em razão do contrato exclusivamente para a execução do objeto, responsabilizando-se por qualquer uso indevido ou vazamento;</w:t>
      </w:r>
    </w:p>
    <w:p w14:paraId="25881C85" w14:textId="77777777" w:rsidR="00CF02BD" w:rsidRPr="00D67C87" w:rsidRDefault="00CF02BD" w:rsidP="002547F4">
      <w:pPr>
        <w:pStyle w:val="Nivel2"/>
        <w:numPr>
          <w:ilvl w:val="1"/>
          <w:numId w:val="19"/>
        </w:numPr>
        <w:spacing w:before="0" w:afterLines="120" w:after="288" w:line="360" w:lineRule="auto"/>
        <w:rPr>
          <w:bCs/>
          <w:color w:val="auto"/>
          <w:sz w:val="21"/>
          <w:szCs w:val="21"/>
        </w:rPr>
      </w:pPr>
      <w:r w:rsidRPr="00D67C87">
        <w:rPr>
          <w:bCs/>
          <w:color w:val="auto"/>
          <w:sz w:val="21"/>
          <w:szCs w:val="21"/>
        </w:rPr>
        <w:t>Adotar práticas de sustentabilidade ambiental e manejo adequado de resíduos gerados na execução do objeto, sempre que a natureza do fornecimento ou serviço assim exigir, em conformidade com a legislação ambiental vigente.</w:t>
      </w:r>
    </w:p>
    <w:p w14:paraId="71BACEEA" w14:textId="30E3A9F0" w:rsidR="00CF02BD" w:rsidRPr="00D67C87" w:rsidRDefault="00CF02BD" w:rsidP="00CF02BD">
      <w:pPr>
        <w:pStyle w:val="Nivel2"/>
        <w:spacing w:before="0" w:afterLines="120" w:after="288" w:line="360" w:lineRule="auto"/>
        <w:rPr>
          <w:bCs/>
          <w:color w:val="EE0000"/>
          <w:sz w:val="21"/>
          <w:szCs w:val="21"/>
        </w:rPr>
      </w:pPr>
      <w:r w:rsidRPr="00D67C87">
        <w:rPr>
          <w:bCs/>
          <w:color w:val="EE0000"/>
          <w:sz w:val="21"/>
          <w:szCs w:val="21"/>
        </w:rPr>
        <w:lastRenderedPageBreak/>
        <w:t>CLÁUSULA NONA – INFRAÇÕES E SANÇÕES ADMINISTRATIVAS (</w:t>
      </w:r>
      <w:hyperlink r:id="rId32" w:anchor="art92" w:history="1">
        <w:r w:rsidRPr="00D67C87">
          <w:rPr>
            <w:bCs/>
            <w:color w:val="EE0000"/>
            <w:sz w:val="21"/>
            <w:szCs w:val="21"/>
          </w:rPr>
          <w:t>art. 92, XIV</w:t>
        </w:r>
      </w:hyperlink>
      <w:r w:rsidRPr="00D67C87">
        <w:rPr>
          <w:bCs/>
          <w:color w:val="EE0000"/>
          <w:sz w:val="21"/>
          <w:szCs w:val="21"/>
        </w:rPr>
        <w:t>)</w:t>
      </w:r>
    </w:p>
    <w:p w14:paraId="26A0D47B" w14:textId="77777777" w:rsidR="00CF02BD" w:rsidRPr="00D67C87" w:rsidRDefault="00CF02BD" w:rsidP="002547F4">
      <w:pPr>
        <w:pStyle w:val="Nivel2"/>
        <w:numPr>
          <w:ilvl w:val="1"/>
          <w:numId w:val="20"/>
        </w:numPr>
        <w:spacing w:before="0" w:afterLines="120" w:after="288" w:line="360" w:lineRule="auto"/>
        <w:rPr>
          <w:rFonts w:eastAsia="MS Mincho"/>
          <w:bCs/>
          <w:color w:val="auto"/>
          <w:sz w:val="21"/>
          <w:szCs w:val="21"/>
        </w:rPr>
      </w:pPr>
      <w:r w:rsidRPr="00D67C87">
        <w:rPr>
          <w:bCs/>
          <w:color w:val="auto"/>
          <w:sz w:val="21"/>
          <w:szCs w:val="21"/>
        </w:rPr>
        <w:t xml:space="preserve">Comete </w:t>
      </w:r>
      <w:r w:rsidRPr="00D67C87">
        <w:rPr>
          <w:rFonts w:eastAsia="MS Mincho"/>
          <w:bCs/>
          <w:color w:val="auto"/>
          <w:sz w:val="21"/>
          <w:szCs w:val="21"/>
        </w:rPr>
        <w:t>infração administrativa, nos termos da lei, o licitante ou o contratado que, com dolo ou culpa:</w:t>
      </w:r>
    </w:p>
    <w:p w14:paraId="030434B3" w14:textId="77777777" w:rsidR="00CF02BD" w:rsidRPr="00D67C87" w:rsidRDefault="00CF02BD" w:rsidP="00CF02BD">
      <w:pPr>
        <w:pStyle w:val="Nivel2"/>
        <w:spacing w:line="360" w:lineRule="auto"/>
        <w:rPr>
          <w:bCs/>
          <w:sz w:val="21"/>
          <w:szCs w:val="21"/>
        </w:rPr>
      </w:pPr>
      <w:r w:rsidRPr="00D67C87">
        <w:rPr>
          <w:bCs/>
          <w:sz w:val="21"/>
          <w:szCs w:val="21"/>
        </w:rPr>
        <w:t>9.1.1 Deixar de entregar a documentação exigida para o certame ou não entregar qualquer documento solicitado pelo Agente de Contratação durante o certame;</w:t>
      </w:r>
    </w:p>
    <w:p w14:paraId="53666B7A" w14:textId="77777777" w:rsidR="00CF02BD" w:rsidRPr="00D67C87" w:rsidRDefault="00CF02BD" w:rsidP="00CF02BD">
      <w:pPr>
        <w:pStyle w:val="Nivel2"/>
        <w:spacing w:line="360" w:lineRule="auto"/>
        <w:rPr>
          <w:bCs/>
          <w:sz w:val="21"/>
          <w:szCs w:val="21"/>
        </w:rPr>
      </w:pPr>
      <w:r w:rsidRPr="00D67C87">
        <w:rPr>
          <w:bCs/>
          <w:sz w:val="21"/>
          <w:szCs w:val="21"/>
        </w:rPr>
        <w:t>9.1.2 Salvo em decorrência de fato superveniente devidamente justificado, não mantiver a proposta, em especial quando:</w:t>
      </w:r>
    </w:p>
    <w:p w14:paraId="1B3606DC" w14:textId="77777777" w:rsidR="00CF02BD" w:rsidRPr="00D67C87" w:rsidRDefault="00CF02BD" w:rsidP="00CF02BD">
      <w:pPr>
        <w:pStyle w:val="Nivel2"/>
        <w:spacing w:line="360" w:lineRule="auto"/>
        <w:rPr>
          <w:bCs/>
          <w:sz w:val="21"/>
          <w:szCs w:val="21"/>
        </w:rPr>
      </w:pPr>
      <w:r w:rsidRPr="00D67C87">
        <w:rPr>
          <w:bCs/>
          <w:sz w:val="21"/>
          <w:szCs w:val="21"/>
        </w:rPr>
        <w:t>9.1.2.1 Não enviar a proposta adequada ao último lance ofertado ou após a negociação;</w:t>
      </w:r>
    </w:p>
    <w:p w14:paraId="02B1E0BF" w14:textId="77777777" w:rsidR="00CF02BD" w:rsidRPr="00D67C87" w:rsidRDefault="00CF02BD" w:rsidP="00CF02BD">
      <w:pPr>
        <w:pStyle w:val="Nivel2"/>
        <w:spacing w:line="360" w:lineRule="auto"/>
        <w:rPr>
          <w:bCs/>
          <w:sz w:val="21"/>
          <w:szCs w:val="21"/>
        </w:rPr>
      </w:pPr>
      <w:r w:rsidRPr="00D67C87">
        <w:rPr>
          <w:bCs/>
          <w:sz w:val="21"/>
          <w:szCs w:val="21"/>
        </w:rPr>
        <w:t>9.1.2.2 Recusar-se a enviar o detalhamento da proposta quando exigível;</w:t>
      </w:r>
    </w:p>
    <w:p w14:paraId="7D07A30D" w14:textId="77777777" w:rsidR="00CF02BD" w:rsidRPr="00D67C87" w:rsidRDefault="00CF02BD" w:rsidP="00CF02BD">
      <w:pPr>
        <w:pStyle w:val="Nivel2"/>
        <w:spacing w:line="360" w:lineRule="auto"/>
        <w:rPr>
          <w:bCs/>
          <w:sz w:val="21"/>
          <w:szCs w:val="21"/>
        </w:rPr>
      </w:pPr>
      <w:r w:rsidRPr="00D67C87">
        <w:rPr>
          <w:bCs/>
          <w:sz w:val="21"/>
          <w:szCs w:val="21"/>
        </w:rPr>
        <w:t>9.1.2.3 Pedir para ser desclassificado quando encerrada a etapa competitiva;</w:t>
      </w:r>
    </w:p>
    <w:p w14:paraId="29071540" w14:textId="77777777" w:rsidR="00CF02BD" w:rsidRPr="00D67C87" w:rsidRDefault="00CF02BD" w:rsidP="00CF02BD">
      <w:pPr>
        <w:pStyle w:val="Nivel2"/>
        <w:spacing w:line="360" w:lineRule="auto"/>
        <w:rPr>
          <w:bCs/>
          <w:sz w:val="21"/>
          <w:szCs w:val="21"/>
        </w:rPr>
      </w:pPr>
      <w:r w:rsidRPr="00D67C87">
        <w:rPr>
          <w:bCs/>
          <w:sz w:val="21"/>
          <w:szCs w:val="21"/>
        </w:rPr>
        <w:t>9.1.2.4 Deixar de apresentar amostra; ou</w:t>
      </w:r>
    </w:p>
    <w:p w14:paraId="0FC6F578" w14:textId="77777777" w:rsidR="00CF02BD" w:rsidRPr="00D67C87" w:rsidRDefault="00CF02BD" w:rsidP="00CF02BD">
      <w:pPr>
        <w:pStyle w:val="Nivel2"/>
        <w:spacing w:line="360" w:lineRule="auto"/>
        <w:rPr>
          <w:bCs/>
          <w:sz w:val="21"/>
          <w:szCs w:val="21"/>
        </w:rPr>
      </w:pPr>
      <w:r w:rsidRPr="00D67C87">
        <w:rPr>
          <w:bCs/>
          <w:sz w:val="21"/>
          <w:szCs w:val="21"/>
        </w:rPr>
        <w:t>9.1.2.5 Apresentar proposta ou amostra em desacordo com as especificações do edital;</w:t>
      </w:r>
    </w:p>
    <w:p w14:paraId="5EC3BF6E" w14:textId="77777777" w:rsidR="00CF02BD" w:rsidRPr="00D67C87" w:rsidRDefault="00CF02BD" w:rsidP="00CF02BD">
      <w:pPr>
        <w:pStyle w:val="Nivel2"/>
        <w:spacing w:line="360" w:lineRule="auto"/>
        <w:rPr>
          <w:bCs/>
          <w:sz w:val="21"/>
          <w:szCs w:val="21"/>
        </w:rPr>
      </w:pPr>
      <w:r w:rsidRPr="00D67C87">
        <w:rPr>
          <w:bCs/>
          <w:sz w:val="21"/>
          <w:szCs w:val="21"/>
        </w:rPr>
        <w:t>9.1.3 Não celebrar o contrato ou não entregar a documentação exigida para a contratação, quando convocado dentro do prazo de validade de sua proposta;</w:t>
      </w:r>
    </w:p>
    <w:p w14:paraId="1693B9B4" w14:textId="77777777" w:rsidR="00CF02BD" w:rsidRPr="00D67C87" w:rsidRDefault="00CF02BD" w:rsidP="00CF02BD">
      <w:pPr>
        <w:pStyle w:val="Nivel2"/>
        <w:spacing w:line="360" w:lineRule="auto"/>
        <w:rPr>
          <w:bCs/>
          <w:sz w:val="21"/>
          <w:szCs w:val="21"/>
        </w:rPr>
      </w:pPr>
      <w:r w:rsidRPr="00D67C87">
        <w:rPr>
          <w:bCs/>
          <w:sz w:val="21"/>
          <w:szCs w:val="21"/>
        </w:rPr>
        <w:t>9.1.3.1 Recusar-se, sem justificativa, a assinar o contrato ou a ata de registro de preços, ou a aceitar ou retirar o instrumento equivalente no prazo estabelecido pela Administração;</w:t>
      </w:r>
    </w:p>
    <w:p w14:paraId="3C47E098" w14:textId="77777777" w:rsidR="00CF02BD" w:rsidRPr="00D67C87" w:rsidRDefault="00CF02BD" w:rsidP="00CF02BD">
      <w:pPr>
        <w:pStyle w:val="Nivel2"/>
        <w:spacing w:line="360" w:lineRule="auto"/>
        <w:rPr>
          <w:bCs/>
          <w:sz w:val="21"/>
          <w:szCs w:val="21"/>
        </w:rPr>
      </w:pPr>
      <w:r w:rsidRPr="00D67C87">
        <w:rPr>
          <w:bCs/>
          <w:sz w:val="21"/>
          <w:szCs w:val="21"/>
        </w:rPr>
        <w:t>9.1.4 Apresentar declaração ou documentação falsa exigida para o certame ou prestar declaração falsa durante a licitação;</w:t>
      </w:r>
    </w:p>
    <w:p w14:paraId="2C7FF585" w14:textId="77777777" w:rsidR="00CF02BD" w:rsidRPr="00D67C87" w:rsidRDefault="00CF02BD" w:rsidP="00CF02BD">
      <w:pPr>
        <w:pStyle w:val="Nivel2"/>
        <w:spacing w:line="360" w:lineRule="auto"/>
        <w:rPr>
          <w:bCs/>
          <w:sz w:val="21"/>
          <w:szCs w:val="21"/>
        </w:rPr>
      </w:pPr>
      <w:r w:rsidRPr="00D67C87">
        <w:rPr>
          <w:bCs/>
          <w:sz w:val="21"/>
          <w:szCs w:val="21"/>
        </w:rPr>
        <w:t>9.1.5 Fraudar a licitação;</w:t>
      </w:r>
    </w:p>
    <w:p w14:paraId="43FAC20A" w14:textId="77777777" w:rsidR="00CF02BD" w:rsidRPr="00D67C87" w:rsidRDefault="00CF02BD" w:rsidP="00CF02BD">
      <w:pPr>
        <w:pStyle w:val="Nivel2"/>
        <w:spacing w:line="360" w:lineRule="auto"/>
        <w:rPr>
          <w:bCs/>
          <w:sz w:val="21"/>
          <w:szCs w:val="21"/>
        </w:rPr>
      </w:pPr>
      <w:r w:rsidRPr="00D67C87">
        <w:rPr>
          <w:bCs/>
          <w:sz w:val="21"/>
          <w:szCs w:val="21"/>
        </w:rPr>
        <w:t>9.1.6 Comportar-se de modo inidôneo ou cometer fraude de qualquer natureza, em especial quando:</w:t>
      </w:r>
    </w:p>
    <w:p w14:paraId="05F2C17E" w14:textId="77777777" w:rsidR="00CF02BD" w:rsidRPr="00D67C87" w:rsidRDefault="00CF02BD" w:rsidP="00CF02BD">
      <w:pPr>
        <w:pStyle w:val="Nivel2"/>
        <w:spacing w:line="360" w:lineRule="auto"/>
        <w:rPr>
          <w:bCs/>
          <w:sz w:val="21"/>
          <w:szCs w:val="21"/>
        </w:rPr>
      </w:pPr>
      <w:r w:rsidRPr="00D67C87">
        <w:rPr>
          <w:bCs/>
          <w:sz w:val="21"/>
          <w:szCs w:val="21"/>
        </w:rPr>
        <w:t>9.1.6.1 Agir em conluio ou em desconformidade com a lei;</w:t>
      </w:r>
    </w:p>
    <w:p w14:paraId="4CF5B9AB" w14:textId="77777777" w:rsidR="00CF02BD" w:rsidRPr="00D67C87" w:rsidRDefault="00CF02BD" w:rsidP="00CF02BD">
      <w:pPr>
        <w:pStyle w:val="Nivel2"/>
        <w:spacing w:line="360" w:lineRule="auto"/>
        <w:rPr>
          <w:bCs/>
          <w:sz w:val="21"/>
          <w:szCs w:val="21"/>
        </w:rPr>
      </w:pPr>
      <w:r w:rsidRPr="00D67C87">
        <w:rPr>
          <w:bCs/>
          <w:sz w:val="21"/>
          <w:szCs w:val="21"/>
        </w:rPr>
        <w:t>9.1.6.2 Induzir deliberadamente a erro no julgamento; ou</w:t>
      </w:r>
    </w:p>
    <w:p w14:paraId="09E0A61F" w14:textId="77777777" w:rsidR="00CF02BD" w:rsidRPr="00D67C87" w:rsidRDefault="00CF02BD" w:rsidP="00CF02BD">
      <w:pPr>
        <w:pStyle w:val="Nivel2"/>
        <w:spacing w:line="360" w:lineRule="auto"/>
        <w:rPr>
          <w:bCs/>
          <w:sz w:val="21"/>
          <w:szCs w:val="21"/>
        </w:rPr>
      </w:pPr>
      <w:r w:rsidRPr="00D67C87">
        <w:rPr>
          <w:bCs/>
          <w:sz w:val="21"/>
          <w:szCs w:val="21"/>
        </w:rPr>
        <w:t>9.1.6.3 Apresentar amostra falsificada ou deteriorada;</w:t>
      </w:r>
    </w:p>
    <w:p w14:paraId="0A51B44E" w14:textId="77777777" w:rsidR="00CF02BD" w:rsidRPr="00D67C87" w:rsidRDefault="00CF02BD" w:rsidP="00CF02BD">
      <w:pPr>
        <w:pStyle w:val="Nivel2"/>
        <w:spacing w:line="360" w:lineRule="auto"/>
        <w:rPr>
          <w:bCs/>
          <w:sz w:val="21"/>
          <w:szCs w:val="21"/>
        </w:rPr>
      </w:pPr>
      <w:r w:rsidRPr="00D67C87">
        <w:rPr>
          <w:bCs/>
          <w:sz w:val="21"/>
          <w:szCs w:val="21"/>
        </w:rPr>
        <w:t>9.1.7 Praticar atos ilícitos com vistas a frustrar os objetivos da licitação;</w:t>
      </w:r>
    </w:p>
    <w:p w14:paraId="7B7EBAEC" w14:textId="77777777" w:rsidR="00CF02BD" w:rsidRPr="00D67C87" w:rsidRDefault="00CF02BD" w:rsidP="00CF02BD">
      <w:pPr>
        <w:pStyle w:val="Nivel2"/>
        <w:spacing w:line="360" w:lineRule="auto"/>
        <w:rPr>
          <w:bCs/>
          <w:sz w:val="21"/>
          <w:szCs w:val="21"/>
        </w:rPr>
      </w:pPr>
      <w:r w:rsidRPr="00D67C87">
        <w:rPr>
          <w:bCs/>
          <w:sz w:val="21"/>
          <w:szCs w:val="21"/>
        </w:rPr>
        <w:t>9.1.8 Praticar ato lesivo previsto no art. 5º da Lei nº 12.846, de 2013.</w:t>
      </w:r>
    </w:p>
    <w:p w14:paraId="47D5DE7A" w14:textId="77777777" w:rsidR="00CF02BD" w:rsidRPr="00D67C87" w:rsidRDefault="00CF02BD" w:rsidP="00CF02BD">
      <w:pPr>
        <w:pStyle w:val="Nivel2"/>
        <w:spacing w:line="360" w:lineRule="auto"/>
        <w:rPr>
          <w:bCs/>
          <w:sz w:val="21"/>
          <w:szCs w:val="21"/>
        </w:rPr>
      </w:pPr>
      <w:r w:rsidRPr="00D67C87">
        <w:rPr>
          <w:bCs/>
          <w:sz w:val="21"/>
          <w:szCs w:val="21"/>
        </w:rPr>
        <w:lastRenderedPageBreak/>
        <w:t>9.2 Com fulcro na Lei nº 14.133, de 2021, a Administração poderá, garantida a prévia defesa, aplicar aos licitantes e/ou contratados as seguintes sanções, sem prejuízo das responsabilidades civil e criminal:</w:t>
      </w:r>
    </w:p>
    <w:p w14:paraId="72C4DA24" w14:textId="77777777" w:rsidR="00CF02BD" w:rsidRPr="00D67C87" w:rsidRDefault="00CF02BD" w:rsidP="00CF02BD">
      <w:pPr>
        <w:pStyle w:val="Nivel2"/>
        <w:spacing w:line="360" w:lineRule="auto"/>
        <w:rPr>
          <w:bCs/>
          <w:sz w:val="21"/>
          <w:szCs w:val="21"/>
        </w:rPr>
      </w:pPr>
      <w:r w:rsidRPr="00D67C87">
        <w:rPr>
          <w:bCs/>
          <w:sz w:val="21"/>
          <w:szCs w:val="21"/>
        </w:rPr>
        <w:t>9.2.1 Advertência;</w:t>
      </w:r>
    </w:p>
    <w:p w14:paraId="04F17F88" w14:textId="77777777" w:rsidR="00CF02BD" w:rsidRPr="00D67C87" w:rsidRDefault="00CF02BD" w:rsidP="00CF02BD">
      <w:pPr>
        <w:pStyle w:val="Nivel2"/>
        <w:spacing w:line="360" w:lineRule="auto"/>
        <w:rPr>
          <w:bCs/>
          <w:sz w:val="21"/>
          <w:szCs w:val="21"/>
        </w:rPr>
      </w:pPr>
      <w:r w:rsidRPr="00D67C87">
        <w:rPr>
          <w:bCs/>
          <w:sz w:val="21"/>
          <w:szCs w:val="21"/>
        </w:rPr>
        <w:t>9.2.2 Multa;</w:t>
      </w:r>
    </w:p>
    <w:p w14:paraId="3FB63FF9" w14:textId="77777777" w:rsidR="00CF02BD" w:rsidRPr="00D67C87" w:rsidRDefault="00CF02BD" w:rsidP="00CF02BD">
      <w:pPr>
        <w:pStyle w:val="Nivel2"/>
        <w:spacing w:line="360" w:lineRule="auto"/>
        <w:rPr>
          <w:bCs/>
          <w:sz w:val="21"/>
          <w:szCs w:val="21"/>
        </w:rPr>
      </w:pPr>
      <w:r w:rsidRPr="00D67C87">
        <w:rPr>
          <w:bCs/>
          <w:sz w:val="21"/>
          <w:szCs w:val="21"/>
        </w:rPr>
        <w:t>9.2.3 Impedimento de licitar e contratar; e</w:t>
      </w:r>
    </w:p>
    <w:p w14:paraId="4DC11CCE" w14:textId="77777777" w:rsidR="00CF02BD" w:rsidRPr="00D67C87" w:rsidRDefault="00CF02BD" w:rsidP="00CF02BD">
      <w:pPr>
        <w:pStyle w:val="Nivel2"/>
        <w:spacing w:line="360" w:lineRule="auto"/>
        <w:rPr>
          <w:bCs/>
          <w:sz w:val="21"/>
          <w:szCs w:val="21"/>
        </w:rPr>
      </w:pPr>
      <w:r w:rsidRPr="00D67C87">
        <w:rPr>
          <w:bCs/>
          <w:sz w:val="21"/>
          <w:szCs w:val="21"/>
        </w:rPr>
        <w:t>9.2.4 Declaração de inidoneidade para licitar ou contratar, enquanto perdurarem os motivos determinantes da punição ou até que seja promovida sua reabilitação perante a própria autoridade que aplicou a penalidade.</w:t>
      </w:r>
    </w:p>
    <w:p w14:paraId="047AF384" w14:textId="77777777" w:rsidR="00CF02BD" w:rsidRPr="00D67C87" w:rsidRDefault="00CF02BD" w:rsidP="00CF02BD">
      <w:pPr>
        <w:pStyle w:val="Nivel2"/>
        <w:spacing w:line="360" w:lineRule="auto"/>
        <w:rPr>
          <w:bCs/>
          <w:sz w:val="21"/>
          <w:szCs w:val="21"/>
        </w:rPr>
      </w:pPr>
      <w:r w:rsidRPr="00D67C87">
        <w:rPr>
          <w:bCs/>
          <w:sz w:val="21"/>
          <w:szCs w:val="21"/>
        </w:rPr>
        <w:t>9.3 Na aplicação das sanções serão considerados:</w:t>
      </w:r>
    </w:p>
    <w:p w14:paraId="7BDCB8E9" w14:textId="77777777" w:rsidR="00CF02BD" w:rsidRPr="00D67C87" w:rsidRDefault="00CF02BD" w:rsidP="00CF02BD">
      <w:pPr>
        <w:pStyle w:val="Nivel2"/>
        <w:spacing w:line="360" w:lineRule="auto"/>
        <w:rPr>
          <w:bCs/>
          <w:sz w:val="21"/>
          <w:szCs w:val="21"/>
        </w:rPr>
      </w:pPr>
      <w:r w:rsidRPr="00D67C87">
        <w:rPr>
          <w:bCs/>
          <w:sz w:val="21"/>
          <w:szCs w:val="21"/>
        </w:rPr>
        <w:t>9.3.1 A natureza e a gravidade da infração cometida;</w:t>
      </w:r>
    </w:p>
    <w:p w14:paraId="5DAEB80E" w14:textId="77777777" w:rsidR="00CF02BD" w:rsidRPr="00D67C87" w:rsidRDefault="00CF02BD" w:rsidP="00CF02BD">
      <w:pPr>
        <w:pStyle w:val="Nivel2"/>
        <w:spacing w:line="360" w:lineRule="auto"/>
        <w:rPr>
          <w:bCs/>
          <w:sz w:val="21"/>
          <w:szCs w:val="21"/>
        </w:rPr>
      </w:pPr>
      <w:r w:rsidRPr="00D67C87">
        <w:rPr>
          <w:bCs/>
          <w:sz w:val="21"/>
          <w:szCs w:val="21"/>
        </w:rPr>
        <w:t>9.3.2 As peculiaridades do caso concreto;</w:t>
      </w:r>
    </w:p>
    <w:p w14:paraId="12D7E334" w14:textId="77777777" w:rsidR="00CF02BD" w:rsidRPr="00D67C87" w:rsidRDefault="00CF02BD" w:rsidP="00CF02BD">
      <w:pPr>
        <w:pStyle w:val="Nivel2"/>
        <w:spacing w:line="360" w:lineRule="auto"/>
        <w:rPr>
          <w:bCs/>
          <w:sz w:val="21"/>
          <w:szCs w:val="21"/>
        </w:rPr>
      </w:pPr>
      <w:r w:rsidRPr="00D67C87">
        <w:rPr>
          <w:bCs/>
          <w:sz w:val="21"/>
          <w:szCs w:val="21"/>
        </w:rPr>
        <w:t>9.3.3 As circunstâncias agravantes ou atenuantes;</w:t>
      </w:r>
    </w:p>
    <w:p w14:paraId="7F340DDD" w14:textId="77777777" w:rsidR="00CF02BD" w:rsidRPr="00D67C87" w:rsidRDefault="00CF02BD" w:rsidP="00CF02BD">
      <w:pPr>
        <w:pStyle w:val="Nivel2"/>
        <w:spacing w:line="360" w:lineRule="auto"/>
        <w:rPr>
          <w:bCs/>
          <w:sz w:val="21"/>
          <w:szCs w:val="21"/>
        </w:rPr>
      </w:pPr>
      <w:r w:rsidRPr="00D67C87">
        <w:rPr>
          <w:bCs/>
          <w:sz w:val="21"/>
          <w:szCs w:val="21"/>
        </w:rPr>
        <w:t>9.3.4 Os danos que dela provierem para a Administração Pública;</w:t>
      </w:r>
    </w:p>
    <w:p w14:paraId="0B04DE89" w14:textId="77777777" w:rsidR="00CF02BD" w:rsidRPr="00D67C87" w:rsidRDefault="00CF02BD" w:rsidP="00CF02BD">
      <w:pPr>
        <w:pStyle w:val="Nivel2"/>
        <w:spacing w:line="360" w:lineRule="auto"/>
        <w:rPr>
          <w:bCs/>
          <w:sz w:val="21"/>
          <w:szCs w:val="21"/>
        </w:rPr>
      </w:pPr>
      <w:r w:rsidRPr="00D67C87">
        <w:rPr>
          <w:bCs/>
          <w:sz w:val="21"/>
          <w:szCs w:val="21"/>
        </w:rPr>
        <w:t>9.3.5 A implantação ou o aperfeiçoamento de programa de integridade, conforme normas e orientações dos órgãos de controle.</w:t>
      </w:r>
    </w:p>
    <w:p w14:paraId="54D9DC00" w14:textId="77777777" w:rsidR="00CF02BD" w:rsidRPr="00D67C87" w:rsidRDefault="00CF02BD" w:rsidP="00CF02BD">
      <w:pPr>
        <w:pStyle w:val="Nivel2"/>
        <w:spacing w:line="360" w:lineRule="auto"/>
        <w:rPr>
          <w:bCs/>
          <w:sz w:val="21"/>
          <w:szCs w:val="21"/>
        </w:rPr>
      </w:pPr>
      <w:r w:rsidRPr="00D67C87">
        <w:rPr>
          <w:bCs/>
          <w:sz w:val="21"/>
          <w:szCs w:val="21"/>
        </w:rPr>
        <w:t>9.4 A sanção de multa será aplicada nos seguintes percentuais, calculados sobre o valor global do contrato:</w:t>
      </w:r>
    </w:p>
    <w:p w14:paraId="44D9C89D" w14:textId="77777777" w:rsidR="00CF02BD" w:rsidRPr="00D67C87" w:rsidRDefault="00CF02BD" w:rsidP="00CF02BD">
      <w:pPr>
        <w:pStyle w:val="Nivel2"/>
        <w:spacing w:line="360" w:lineRule="auto"/>
        <w:rPr>
          <w:bCs/>
          <w:sz w:val="21"/>
          <w:szCs w:val="21"/>
        </w:rPr>
      </w:pPr>
      <w:r w:rsidRPr="00D67C87">
        <w:rPr>
          <w:bCs/>
          <w:sz w:val="21"/>
          <w:szCs w:val="21"/>
        </w:rPr>
        <w:t>9.4.1 MULTA MORATÓRIA: De 0,33% (trinta e três centésimos por cento) por dia de atraso injustificado na entrega do objeto ou na execução dos serviços, limitado ao teto máximo de 10% (dez por cento), hipótese em que o atraso superior a 30 (trinta) dias poderá configurar inexecução total do contrato.</w:t>
      </w:r>
    </w:p>
    <w:p w14:paraId="71F1F5FD" w14:textId="77777777" w:rsidR="00CF02BD" w:rsidRPr="00D67C87" w:rsidRDefault="00CF02BD" w:rsidP="00CF02BD">
      <w:pPr>
        <w:pStyle w:val="Nivel2"/>
        <w:spacing w:line="360" w:lineRule="auto"/>
        <w:rPr>
          <w:bCs/>
          <w:sz w:val="21"/>
          <w:szCs w:val="21"/>
        </w:rPr>
      </w:pPr>
      <w:r w:rsidRPr="00D67C87">
        <w:rPr>
          <w:bCs/>
          <w:sz w:val="21"/>
          <w:szCs w:val="21"/>
        </w:rPr>
        <w:t>9.4.2 MULTA COMPENSATÓRIA: De 10% (dez por cento) a 20% (vinte por cento) sobre o valor global contratado, na hipótese de inexecução parcial ou total do objeto, ou pelo descumprimento de qualquer outra cláusula contratual, observada a gradação pela gravidade das infrações descritas nos itens 9.1.1 a 9.1.8.</w:t>
      </w:r>
    </w:p>
    <w:p w14:paraId="6A76EBA2" w14:textId="77777777" w:rsidR="00CF02BD" w:rsidRPr="00D67C87" w:rsidRDefault="00CF02BD" w:rsidP="00CF02BD">
      <w:pPr>
        <w:pStyle w:val="Nivel2"/>
        <w:spacing w:line="360" w:lineRule="auto"/>
        <w:rPr>
          <w:bCs/>
          <w:sz w:val="21"/>
          <w:szCs w:val="21"/>
        </w:rPr>
      </w:pPr>
      <w:r w:rsidRPr="00D67C87">
        <w:rPr>
          <w:bCs/>
          <w:sz w:val="21"/>
          <w:szCs w:val="21"/>
        </w:rPr>
        <w:lastRenderedPageBreak/>
        <w:t>9.4.3 O valor da multa aplicada será retido pela Administração diretamente dos pagamentos devidos à CONTRATADA, recolhido por meio de guia oficial no prazo de 05 (cinco) dias úteis a contar da notificação, ou cobrado judicialmente.</w:t>
      </w:r>
    </w:p>
    <w:p w14:paraId="6F3AA873" w14:textId="77777777" w:rsidR="00CF02BD" w:rsidRPr="00D67C87" w:rsidRDefault="00CF02BD" w:rsidP="00CF02BD">
      <w:pPr>
        <w:pStyle w:val="Nivel2"/>
        <w:spacing w:line="360" w:lineRule="auto"/>
        <w:rPr>
          <w:bCs/>
          <w:sz w:val="21"/>
          <w:szCs w:val="21"/>
        </w:rPr>
      </w:pPr>
      <w:r w:rsidRPr="00D67C87">
        <w:rPr>
          <w:bCs/>
          <w:sz w:val="21"/>
          <w:szCs w:val="21"/>
        </w:rPr>
        <w:t>9.5 As sanções de advertência, impedimento de licitar e contratar e declaração de inidoneidade para licitar ou contratar poderão ser aplicadas, cumulativamente ou não, à penalidade de multa.</w:t>
      </w:r>
    </w:p>
    <w:p w14:paraId="385D349F" w14:textId="77777777" w:rsidR="00CF02BD" w:rsidRPr="00D67C87" w:rsidRDefault="00CF02BD" w:rsidP="00CF02BD">
      <w:pPr>
        <w:pStyle w:val="Nivel2"/>
        <w:spacing w:line="360" w:lineRule="auto"/>
        <w:rPr>
          <w:bCs/>
          <w:sz w:val="21"/>
          <w:szCs w:val="21"/>
        </w:rPr>
      </w:pPr>
      <w:r w:rsidRPr="00D67C87">
        <w:rPr>
          <w:bCs/>
          <w:sz w:val="21"/>
          <w:szCs w:val="21"/>
        </w:rPr>
        <w:t>9.6 Na aplicação da sanção de multa será facultada a defesa do interessado no prazo de 15 (quinze) dias úteis, contado da data de sua intimação.</w:t>
      </w:r>
    </w:p>
    <w:p w14:paraId="6AB88084" w14:textId="77777777" w:rsidR="00CF02BD" w:rsidRPr="00D67C87" w:rsidRDefault="00CF02BD" w:rsidP="00CF02BD">
      <w:pPr>
        <w:pStyle w:val="Nivel2"/>
        <w:spacing w:line="360" w:lineRule="auto"/>
        <w:rPr>
          <w:bCs/>
          <w:sz w:val="21"/>
          <w:szCs w:val="21"/>
        </w:rPr>
      </w:pPr>
      <w:r w:rsidRPr="00D67C87">
        <w:rPr>
          <w:bCs/>
          <w:sz w:val="21"/>
          <w:szCs w:val="21"/>
        </w:rPr>
        <w:t>9.7 A sanção de impedimento de licitar e contratar será aplicada ao responsável em decorrência das infrações administrativas relacionadas nos itens 9.1.1, 9.1.2 e 9.1.3,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4327301B" w14:textId="77777777" w:rsidR="00CF02BD" w:rsidRPr="00D67C87" w:rsidRDefault="00CF02BD" w:rsidP="00CF02BD">
      <w:pPr>
        <w:pStyle w:val="Nivel2"/>
        <w:spacing w:line="360" w:lineRule="auto"/>
        <w:rPr>
          <w:bCs/>
          <w:sz w:val="21"/>
          <w:szCs w:val="21"/>
        </w:rPr>
      </w:pPr>
      <w:r w:rsidRPr="00D67C87">
        <w:rPr>
          <w:bCs/>
          <w:sz w:val="21"/>
          <w:szCs w:val="21"/>
        </w:rPr>
        <w:t>9.8 Poderá ser aplicada ao responsável a sanção de declaração de inidoneidade para licitar ou contratar, em decorrência da prática das infrações dispostas nos itens 9.1.4, 9.1.5, 9.1.6, 9.1.7 e 9.1.8, bem como pelas infrações administrativas previstas nos itens 9.1.1, 9.1.2 e 9.1.3 que justifiquem a imposição de penalidade mais grave que a sanção de impedimento de licitar e contratar, cuja duração observará o prazo previsto no art. 156, § 5º, da Lei nº 14.133/2021.</w:t>
      </w:r>
    </w:p>
    <w:p w14:paraId="516D41B7" w14:textId="77777777" w:rsidR="00CF02BD" w:rsidRPr="00D67C87" w:rsidRDefault="00CF02BD" w:rsidP="00CF02BD">
      <w:pPr>
        <w:pStyle w:val="Nivel2"/>
        <w:spacing w:line="360" w:lineRule="auto"/>
        <w:rPr>
          <w:bCs/>
          <w:sz w:val="21"/>
          <w:szCs w:val="21"/>
        </w:rPr>
      </w:pPr>
      <w:r w:rsidRPr="00D67C87">
        <w:rPr>
          <w:bCs/>
          <w:sz w:val="21"/>
          <w:szCs w:val="21"/>
        </w:rPr>
        <w:t>9.9 A recusa injustificada do adjudicatário em assinar o contrato ou a ata de registro de preço, ou em aceitar ou retirar o instrumento equivalente no prazo estabelecido pela Administração, descrita no item 9.1.3.1, caracterizará o descumprimento total da obrigação assumida e o sujeitará às penalidades e à imediata perda da garantia de proposta, caso exigida, nos termos da Lei nº 14.133/2021.</w:t>
      </w:r>
    </w:p>
    <w:p w14:paraId="677EF560" w14:textId="77777777" w:rsidR="00CF02BD" w:rsidRPr="00D67C87" w:rsidRDefault="00CF02BD" w:rsidP="00CF02BD">
      <w:pPr>
        <w:pStyle w:val="Nivel2"/>
        <w:spacing w:line="360" w:lineRule="auto"/>
        <w:rPr>
          <w:bCs/>
          <w:sz w:val="21"/>
          <w:szCs w:val="21"/>
        </w:rPr>
      </w:pPr>
      <w:r w:rsidRPr="00D67C87">
        <w:rPr>
          <w:bCs/>
          <w:sz w:val="21"/>
          <w:szCs w:val="21"/>
        </w:rPr>
        <w:t>9.10 A apuração de responsabilidade relacionada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contratado para, no prazo de 15 (quinze) dias úteis, contado da data de sua intimação, apresentar defesa escrita e especificar as provas que pretenda produzir.</w:t>
      </w:r>
    </w:p>
    <w:p w14:paraId="0C98534C" w14:textId="77777777" w:rsidR="00CF02BD" w:rsidRPr="00D67C87" w:rsidRDefault="00CF02BD" w:rsidP="00CF02BD">
      <w:pPr>
        <w:pStyle w:val="Nivel2"/>
        <w:spacing w:line="360" w:lineRule="auto"/>
        <w:rPr>
          <w:bCs/>
          <w:sz w:val="21"/>
          <w:szCs w:val="21"/>
        </w:rPr>
      </w:pPr>
      <w:r w:rsidRPr="00D67C87">
        <w:rPr>
          <w:bCs/>
          <w:sz w:val="21"/>
          <w:szCs w:val="21"/>
        </w:rPr>
        <w:t xml:space="preserve">9.11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w:t>
      </w:r>
      <w:r w:rsidRPr="00D67C87">
        <w:rPr>
          <w:bCs/>
          <w:sz w:val="21"/>
          <w:szCs w:val="21"/>
        </w:rPr>
        <w:lastRenderedPageBreak/>
        <w:t>encaminhará o recurso com sua motivação à autoridade superior, que deverá proferir sua decisão no prazo máximo de 20 (vinte) dias úteis, contado do recebimento dos autos.</w:t>
      </w:r>
    </w:p>
    <w:p w14:paraId="4AC041E8" w14:textId="77777777" w:rsidR="00CF02BD" w:rsidRPr="00D67C87" w:rsidRDefault="00CF02BD" w:rsidP="00CF02BD">
      <w:pPr>
        <w:pStyle w:val="Nivel2"/>
        <w:spacing w:line="360" w:lineRule="auto"/>
        <w:rPr>
          <w:bCs/>
          <w:sz w:val="21"/>
          <w:szCs w:val="21"/>
        </w:rPr>
      </w:pPr>
      <w:r w:rsidRPr="00D67C87">
        <w:rPr>
          <w:bCs/>
          <w:sz w:val="21"/>
          <w:szCs w:val="21"/>
        </w:rPr>
        <w:t>9.12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CAD3D11" w14:textId="77777777" w:rsidR="00CF02BD" w:rsidRPr="00D67C87" w:rsidRDefault="00CF02BD" w:rsidP="00CF02BD">
      <w:pPr>
        <w:pStyle w:val="Nivel2"/>
        <w:spacing w:line="360" w:lineRule="auto"/>
        <w:rPr>
          <w:bCs/>
          <w:sz w:val="21"/>
          <w:szCs w:val="21"/>
        </w:rPr>
      </w:pPr>
      <w:r w:rsidRPr="00D67C87">
        <w:rPr>
          <w:bCs/>
          <w:sz w:val="21"/>
          <w:szCs w:val="21"/>
        </w:rPr>
        <w:t>9.13 O recurso e o pedido de reconsideração terão efeito suspensivo do ato ou da decisão recorrida até que sobrevenha decisão final da autoridade competente.</w:t>
      </w:r>
    </w:p>
    <w:p w14:paraId="2D0CA293" w14:textId="77777777" w:rsidR="00CF02BD" w:rsidRPr="00D67C87" w:rsidRDefault="00CF02BD" w:rsidP="00CF02BD">
      <w:pPr>
        <w:pStyle w:val="Nivel2"/>
        <w:spacing w:line="360" w:lineRule="auto"/>
        <w:rPr>
          <w:bCs/>
          <w:sz w:val="21"/>
          <w:szCs w:val="21"/>
        </w:rPr>
      </w:pPr>
      <w:r w:rsidRPr="00D67C87">
        <w:rPr>
          <w:bCs/>
          <w:sz w:val="21"/>
          <w:szCs w:val="21"/>
        </w:rPr>
        <w:t>9.14 A aplicação das sanções previstas neste contrato não exclui, em hipótese alguma, a obrigação de reparação integral dos danos causados.</w:t>
      </w:r>
    </w:p>
    <w:p w14:paraId="58C59C5F" w14:textId="77777777" w:rsidR="00CF02BD" w:rsidRPr="00D67C87" w:rsidRDefault="00CF02BD" w:rsidP="00CF02BD">
      <w:pPr>
        <w:pStyle w:val="Nivel01"/>
        <w:numPr>
          <w:ilvl w:val="0"/>
          <w:numId w:val="0"/>
        </w:numPr>
        <w:spacing w:line="360" w:lineRule="auto"/>
        <w:rPr>
          <w:rFonts w:ascii="Arial" w:hAnsi="Arial" w:cs="Arial"/>
          <w:b w:val="0"/>
          <w:color w:val="EE0000"/>
          <w:sz w:val="21"/>
          <w:szCs w:val="21"/>
          <w:u w:val="none"/>
        </w:rPr>
      </w:pPr>
      <w:bookmarkStart w:id="71" w:name="_Toc232080717"/>
      <w:r w:rsidRPr="00D67C87">
        <w:rPr>
          <w:rFonts w:ascii="Arial" w:hAnsi="Arial" w:cs="Arial"/>
          <w:b w:val="0"/>
          <w:color w:val="EE0000"/>
          <w:sz w:val="21"/>
          <w:szCs w:val="21"/>
          <w:u w:val="none"/>
        </w:rPr>
        <w:t>CLÁUSULA DÉCIMA – DA FISCALIZAÇÃO</w:t>
      </w:r>
      <w:bookmarkEnd w:id="71"/>
    </w:p>
    <w:p w14:paraId="300CC07B" w14:textId="77777777" w:rsidR="00CF02BD" w:rsidRPr="00D67C87" w:rsidRDefault="00CF02BD" w:rsidP="00CF02BD">
      <w:pPr>
        <w:spacing w:line="360" w:lineRule="auto"/>
        <w:jc w:val="both"/>
        <w:rPr>
          <w:rFonts w:ascii="Arial" w:hAnsi="Arial" w:cs="Arial"/>
          <w:bCs/>
          <w:sz w:val="21"/>
          <w:szCs w:val="21"/>
          <w:lang w:eastAsia="pt-BR"/>
        </w:rPr>
      </w:pPr>
    </w:p>
    <w:p w14:paraId="7440EB99" w14:textId="544D99E6" w:rsidR="00CF02BD" w:rsidRPr="00D67C87" w:rsidRDefault="00CF02BD" w:rsidP="002547F4">
      <w:pPr>
        <w:pStyle w:val="PargrafodaLista"/>
        <w:numPr>
          <w:ilvl w:val="1"/>
          <w:numId w:val="17"/>
        </w:numPr>
        <w:spacing w:line="360" w:lineRule="auto"/>
        <w:ind w:left="284"/>
        <w:jc w:val="both"/>
        <w:rPr>
          <w:rFonts w:ascii="Arial" w:hAnsi="Arial" w:cs="Arial"/>
          <w:bCs/>
          <w:sz w:val="21"/>
          <w:szCs w:val="21"/>
        </w:rPr>
      </w:pPr>
      <w:r w:rsidRPr="00D67C87">
        <w:rPr>
          <w:rFonts w:ascii="Arial" w:hAnsi="Arial" w:cs="Arial"/>
          <w:bCs/>
          <w:sz w:val="21"/>
          <w:szCs w:val="21"/>
        </w:rPr>
        <w:t>A fiscalização será efetuada pela Secretaria Municipal requisitante, pelo servidor</w:t>
      </w:r>
      <w:r w:rsidR="00D67C87" w:rsidRPr="00D67C87">
        <w:rPr>
          <w:rFonts w:ascii="Arial" w:hAnsi="Arial" w:cs="Arial"/>
          <w:bCs/>
          <w:color w:val="FF0000"/>
          <w:sz w:val="21"/>
          <w:szCs w:val="21"/>
        </w:rPr>
        <w:t xml:space="preserve"> </w:t>
      </w:r>
      <w:r w:rsidR="00D67C87" w:rsidRPr="00D67C87">
        <w:rPr>
          <w:rFonts w:ascii="Arial" w:hAnsi="Arial" w:cs="Arial"/>
          <w:bCs/>
          <w:color w:val="000000" w:themeColor="text1"/>
          <w:sz w:val="21"/>
          <w:szCs w:val="21"/>
        </w:rPr>
        <w:t>Rogério Luis Bressani</w:t>
      </w:r>
      <w:r w:rsidRPr="00D67C87">
        <w:rPr>
          <w:rFonts w:ascii="Arial" w:hAnsi="Arial" w:cs="Arial"/>
          <w:bCs/>
          <w:color w:val="000000" w:themeColor="text1"/>
          <w:sz w:val="21"/>
          <w:szCs w:val="21"/>
        </w:rPr>
        <w:t>,</w:t>
      </w:r>
      <w:r w:rsidRPr="00D67C87">
        <w:rPr>
          <w:rFonts w:ascii="Arial" w:hAnsi="Arial" w:cs="Arial"/>
          <w:bCs/>
          <w:sz w:val="21"/>
          <w:szCs w:val="21"/>
        </w:rPr>
        <w:t xml:space="preserve"> que será responsável pelo acompanhamento e fiscalização da sua execução, procedendo ao registro das ocorrências e adotando as providências necessárias ao seu fiel cumprimento, tendo por parâmetro os resultados previstos no contrato.</w:t>
      </w:r>
    </w:p>
    <w:p w14:paraId="799B4045" w14:textId="77777777" w:rsidR="00CF02BD" w:rsidRPr="00D67C87" w:rsidRDefault="00CF02BD" w:rsidP="002547F4">
      <w:pPr>
        <w:pStyle w:val="PargrafodaLista"/>
        <w:numPr>
          <w:ilvl w:val="1"/>
          <w:numId w:val="17"/>
        </w:numPr>
        <w:spacing w:line="360" w:lineRule="auto"/>
        <w:ind w:left="284"/>
        <w:jc w:val="both"/>
        <w:rPr>
          <w:rFonts w:ascii="Arial" w:hAnsi="Arial" w:cs="Arial"/>
          <w:bCs/>
          <w:sz w:val="21"/>
          <w:szCs w:val="21"/>
        </w:rPr>
      </w:pPr>
      <w:r w:rsidRPr="00D67C87">
        <w:rPr>
          <w:rFonts w:ascii="Arial" w:hAnsi="Arial" w:cs="Arial"/>
          <w:bCs/>
          <w:sz w:val="21"/>
          <w:szCs w:val="21"/>
          <w:lang w:eastAsia="pt-BR"/>
        </w:rPr>
        <w:t>A gestão administrativa do contrato será exercida pela Secretaria requisitante, competindo-lhe a coordenação das atividades de fiscalização, bem como os atos de aditamentos, aplicação de sanções e extinção contratual, quando cabíveis.</w:t>
      </w:r>
    </w:p>
    <w:p w14:paraId="53FD824A" w14:textId="77777777" w:rsidR="00CF02BD" w:rsidRPr="00D67C87" w:rsidRDefault="00CF02BD" w:rsidP="002547F4">
      <w:pPr>
        <w:pStyle w:val="PargrafodaLista"/>
        <w:numPr>
          <w:ilvl w:val="1"/>
          <w:numId w:val="17"/>
        </w:numPr>
        <w:spacing w:line="360" w:lineRule="auto"/>
        <w:ind w:left="284"/>
        <w:jc w:val="both"/>
        <w:rPr>
          <w:rFonts w:ascii="Arial" w:hAnsi="Arial" w:cs="Arial"/>
          <w:bCs/>
          <w:sz w:val="21"/>
          <w:szCs w:val="21"/>
        </w:rPr>
      </w:pPr>
      <w:r w:rsidRPr="00D67C87">
        <w:rPr>
          <w:rFonts w:ascii="Arial" w:hAnsi="Arial" w:cs="Arial"/>
          <w:bCs/>
          <w:sz w:val="21"/>
          <w:szCs w:val="21"/>
          <w:lang w:eastAsia="pt-BR"/>
        </w:rPr>
        <w:t>A fiscalização de que trata esta cláusula não exclui nem reduz a responsabilidade da CONTRATADA por quaisquer danos causados diretamente à Administração ou a terceiros, decorrentes de culpa ou dolo na execução do objeto.</w:t>
      </w:r>
    </w:p>
    <w:p w14:paraId="45921270" w14:textId="44DA2DF7" w:rsidR="00CF02BD" w:rsidRPr="00D67C87" w:rsidRDefault="00CF02BD" w:rsidP="00CF02BD">
      <w:pPr>
        <w:spacing w:line="360" w:lineRule="auto"/>
        <w:ind w:left="-91"/>
        <w:jc w:val="both"/>
        <w:rPr>
          <w:rFonts w:ascii="Arial" w:hAnsi="Arial" w:cs="Arial"/>
          <w:b/>
          <w:color w:val="EE0000"/>
          <w:sz w:val="21"/>
          <w:szCs w:val="21"/>
        </w:rPr>
      </w:pPr>
      <w:r w:rsidRPr="00D67C87">
        <w:rPr>
          <w:rFonts w:ascii="Arial" w:hAnsi="Arial" w:cs="Arial"/>
          <w:b/>
          <w:color w:val="EE0000"/>
          <w:sz w:val="21"/>
          <w:szCs w:val="21"/>
        </w:rPr>
        <w:t>CLÁUSULA DÉCIMA PRIMEIRA– DA EXTINÇÃO CONTRATUAL (</w:t>
      </w:r>
      <w:hyperlink r:id="rId33" w:anchor="art92" w:history="1">
        <w:r w:rsidRPr="00D67C87">
          <w:rPr>
            <w:b/>
            <w:color w:val="EE0000"/>
            <w:sz w:val="21"/>
            <w:szCs w:val="21"/>
          </w:rPr>
          <w:t>art. 92, XIX</w:t>
        </w:r>
      </w:hyperlink>
      <w:r w:rsidRPr="00D67C87">
        <w:rPr>
          <w:rFonts w:ascii="Arial" w:hAnsi="Arial" w:cs="Arial"/>
          <w:b/>
          <w:color w:val="EE0000"/>
          <w:sz w:val="21"/>
          <w:szCs w:val="21"/>
        </w:rPr>
        <w:t>)</w:t>
      </w:r>
    </w:p>
    <w:p w14:paraId="0FDA1B12" w14:textId="77777777" w:rsidR="00CF02BD" w:rsidRPr="00D67C87" w:rsidRDefault="00CF02BD" w:rsidP="00CF02BD">
      <w:pPr>
        <w:spacing w:line="360" w:lineRule="auto"/>
        <w:jc w:val="both"/>
        <w:rPr>
          <w:rFonts w:ascii="Arial" w:hAnsi="Arial" w:cs="Arial"/>
          <w:bCs/>
          <w:sz w:val="21"/>
          <w:szCs w:val="21"/>
        </w:rPr>
      </w:pPr>
      <w:r w:rsidRPr="00D67C87">
        <w:rPr>
          <w:rFonts w:ascii="Arial" w:hAnsi="Arial" w:cs="Arial"/>
          <w:bCs/>
          <w:sz w:val="21"/>
          <w:szCs w:val="21"/>
        </w:rPr>
        <w:t>11.1 O presente contrato poderá ser extinto nas hipóteses previstas nos artigos 137, 138 e 139 da Lei Federal nº 14.133/2021, das seguintes formas:</w:t>
      </w:r>
    </w:p>
    <w:p w14:paraId="3D4D46D9" w14:textId="77777777" w:rsidR="00CF02BD" w:rsidRPr="00D67C87" w:rsidRDefault="00CF02BD" w:rsidP="00CF02BD">
      <w:pPr>
        <w:spacing w:line="360" w:lineRule="auto"/>
        <w:jc w:val="both"/>
        <w:rPr>
          <w:rFonts w:ascii="Arial" w:hAnsi="Arial" w:cs="Arial"/>
          <w:bCs/>
          <w:sz w:val="21"/>
          <w:szCs w:val="21"/>
        </w:rPr>
      </w:pPr>
      <w:r w:rsidRPr="00D67C87">
        <w:rPr>
          <w:rFonts w:ascii="Arial" w:hAnsi="Arial" w:cs="Arial"/>
          <w:bCs/>
          <w:sz w:val="21"/>
          <w:szCs w:val="21"/>
        </w:rPr>
        <w:t>11.1.1 EXTINÇÃO DETERMINADA POR ATO UNILATERAL E ESCRITO DA ADMINISTRAÇÃO: Nos casos de descumprimento culposo ou doloso das cláusulas contratuais pela CONTRATADA, atraso injustificado na execução, paralisação da entrega ou do serviço sem justa causa, ou por razões de interesse público devidamente justificado;</w:t>
      </w:r>
    </w:p>
    <w:p w14:paraId="58A3CD58" w14:textId="77777777" w:rsidR="00CF02BD" w:rsidRPr="00D67C87" w:rsidRDefault="00CF02BD" w:rsidP="00CF02BD">
      <w:pPr>
        <w:spacing w:line="360" w:lineRule="auto"/>
        <w:jc w:val="both"/>
        <w:rPr>
          <w:rFonts w:ascii="Arial" w:hAnsi="Arial" w:cs="Arial"/>
          <w:bCs/>
          <w:sz w:val="21"/>
          <w:szCs w:val="21"/>
        </w:rPr>
      </w:pPr>
      <w:r w:rsidRPr="00D67C87">
        <w:rPr>
          <w:rFonts w:ascii="Arial" w:hAnsi="Arial" w:cs="Arial"/>
          <w:bCs/>
          <w:sz w:val="21"/>
          <w:szCs w:val="21"/>
        </w:rPr>
        <w:lastRenderedPageBreak/>
        <w:t>11.1.2 EXTINÇÃO CONSENSUAL: Por acordo entre as partes, reduzida a termo no processo da contratação, precedida de autorização escrita e fundamentada da autoridade competente, quando houver interesse da Administração;</w:t>
      </w:r>
    </w:p>
    <w:p w14:paraId="1F0992FF" w14:textId="77777777" w:rsidR="00CF02BD" w:rsidRPr="00D67C87" w:rsidRDefault="00CF02BD" w:rsidP="00CF02BD">
      <w:pPr>
        <w:spacing w:line="360" w:lineRule="auto"/>
        <w:jc w:val="both"/>
        <w:rPr>
          <w:rFonts w:ascii="Arial" w:hAnsi="Arial" w:cs="Arial"/>
          <w:bCs/>
          <w:sz w:val="21"/>
          <w:szCs w:val="21"/>
        </w:rPr>
      </w:pPr>
      <w:r w:rsidRPr="00D67C87">
        <w:rPr>
          <w:rFonts w:ascii="Arial" w:hAnsi="Arial" w:cs="Arial"/>
          <w:bCs/>
          <w:sz w:val="21"/>
          <w:szCs w:val="21"/>
        </w:rPr>
        <w:t>11.2 A extinção determinada por ato unilateral da CONTRATANTE será precedida de notificação formal à CONTRATADA, assegurados o contraditório e a ampla defesa no prazo de 15 (quinze) dias úteis.</w:t>
      </w:r>
    </w:p>
    <w:p w14:paraId="4D58F4F0" w14:textId="77777777" w:rsidR="00CF02BD" w:rsidRPr="00D67C87" w:rsidRDefault="00CF02BD" w:rsidP="00CF02BD">
      <w:pPr>
        <w:spacing w:line="360" w:lineRule="auto"/>
        <w:jc w:val="both"/>
        <w:rPr>
          <w:rFonts w:ascii="Arial" w:hAnsi="Arial" w:cs="Arial"/>
          <w:bCs/>
          <w:sz w:val="21"/>
          <w:szCs w:val="21"/>
        </w:rPr>
      </w:pPr>
      <w:r w:rsidRPr="00D67C87">
        <w:rPr>
          <w:rFonts w:ascii="Arial" w:hAnsi="Arial" w:cs="Arial"/>
          <w:bCs/>
          <w:sz w:val="21"/>
          <w:szCs w:val="21"/>
        </w:rPr>
        <w:t>11.3 Quando a extinção decorrer de culpa exclusiva da CONTRATADA, a CONTRATANTE poderá reter os créditos decorrentes do contrato até o limite dos prejuízos causados e das multas aplicadas, sem prejuízo das demais sanções previstas na Cláusula Nona.</w:t>
      </w:r>
    </w:p>
    <w:p w14:paraId="68B96CC8" w14:textId="77777777" w:rsidR="00CF02BD" w:rsidRPr="00D67C87" w:rsidRDefault="00CF02BD" w:rsidP="00CF02BD">
      <w:pPr>
        <w:spacing w:line="360" w:lineRule="auto"/>
        <w:jc w:val="both"/>
        <w:rPr>
          <w:rFonts w:ascii="Arial" w:hAnsi="Arial" w:cs="Arial"/>
          <w:bCs/>
          <w:sz w:val="21"/>
          <w:szCs w:val="21"/>
        </w:rPr>
      </w:pPr>
      <w:r w:rsidRPr="00D67C87">
        <w:rPr>
          <w:rFonts w:ascii="Arial" w:hAnsi="Arial" w:cs="Arial"/>
          <w:bCs/>
          <w:sz w:val="21"/>
          <w:szCs w:val="21"/>
        </w:rPr>
        <w:t>11.4 A CONTRATADA terá direito à extinção do contrato e à indenização pelos prejuízos regularmente comprovados caso a CONTRATANTE atrase os pagamentos devidos por prazo superior a 2 (dois) meses, salvo em caso de calamidade pública, grave perturbação da ordem interna ou guerra, conforme o art. 137, § 2º, inciso IV, da Lei nº 14.133/2021.</w:t>
      </w:r>
    </w:p>
    <w:p w14:paraId="00B4DE89" w14:textId="77777777" w:rsidR="00CF02BD" w:rsidRPr="00D67C87" w:rsidRDefault="00CF02BD" w:rsidP="00CF02BD">
      <w:pPr>
        <w:pStyle w:val="Avanodecorpodetexto2"/>
        <w:ind w:left="0"/>
        <w:jc w:val="both"/>
        <w:rPr>
          <w:rFonts w:cs="Arial"/>
          <w:b w:val="0"/>
          <w:bCs/>
          <w:i w:val="0"/>
          <w:color w:val="EE0000"/>
          <w:sz w:val="21"/>
          <w:szCs w:val="21"/>
        </w:rPr>
      </w:pPr>
      <w:r w:rsidRPr="00D67C87">
        <w:rPr>
          <w:rFonts w:cs="Arial"/>
          <w:b w:val="0"/>
          <w:bCs/>
          <w:i w:val="0"/>
          <w:color w:val="EE0000"/>
          <w:sz w:val="21"/>
          <w:szCs w:val="21"/>
        </w:rPr>
        <w:t>CLÁUSULA DÉCIMA SEGUNDA – DA VIGÊNCIA</w:t>
      </w:r>
      <w:r w:rsidRPr="00D67C87">
        <w:rPr>
          <w:rFonts w:cs="Arial"/>
          <w:b w:val="0"/>
          <w:bCs/>
          <w:color w:val="EE0000"/>
          <w:sz w:val="21"/>
          <w:szCs w:val="21"/>
        </w:rPr>
        <w:t xml:space="preserve"> E PRORROGAÇÃO</w:t>
      </w:r>
    </w:p>
    <w:p w14:paraId="35C9F148" w14:textId="77777777" w:rsidR="00CF02BD" w:rsidRPr="00D67C87" w:rsidRDefault="00CF02BD" w:rsidP="00CF02BD">
      <w:pPr>
        <w:pStyle w:val="Avanodecorpodetexto2"/>
        <w:ind w:left="0"/>
        <w:jc w:val="both"/>
        <w:rPr>
          <w:rFonts w:cs="Arial"/>
          <w:b w:val="0"/>
          <w:bCs/>
          <w:i w:val="0"/>
          <w:color w:val="000000"/>
          <w:sz w:val="21"/>
          <w:szCs w:val="21"/>
        </w:rPr>
      </w:pPr>
    </w:p>
    <w:p w14:paraId="1F3A23E3" w14:textId="77777777" w:rsidR="00CF02BD" w:rsidRPr="00D67C87" w:rsidRDefault="00CF02BD" w:rsidP="00CF02BD">
      <w:pPr>
        <w:pStyle w:val="Avanodecorpodetexto2"/>
        <w:ind w:left="0"/>
        <w:jc w:val="both"/>
        <w:rPr>
          <w:rFonts w:cs="Arial"/>
          <w:b w:val="0"/>
          <w:bCs/>
          <w:i w:val="0"/>
          <w:color w:val="000000" w:themeColor="text1"/>
          <w:sz w:val="21"/>
          <w:szCs w:val="21"/>
        </w:rPr>
      </w:pPr>
      <w:r w:rsidRPr="00D67C87">
        <w:rPr>
          <w:rFonts w:cs="Arial"/>
          <w:b w:val="0"/>
          <w:bCs/>
          <w:color w:val="000000"/>
          <w:sz w:val="21"/>
          <w:szCs w:val="21"/>
        </w:rPr>
        <w:t xml:space="preserve">12.1 </w:t>
      </w:r>
      <w:r w:rsidRPr="00D67C87">
        <w:rPr>
          <w:rFonts w:cs="Arial"/>
          <w:b w:val="0"/>
          <w:bCs/>
          <w:i w:val="0"/>
          <w:color w:val="000000"/>
          <w:sz w:val="21"/>
          <w:szCs w:val="21"/>
        </w:rPr>
        <w:t xml:space="preserve">O presente Contrato terá vigência de «Inicio_Vigencia_Data» até «Termino_Vigencia_Data», a contar da </w:t>
      </w:r>
      <w:r w:rsidRPr="00D67C87">
        <w:rPr>
          <w:rFonts w:cs="Arial"/>
          <w:b w:val="0"/>
          <w:bCs/>
          <w:i w:val="0"/>
          <w:color w:val="000000" w:themeColor="text1"/>
          <w:sz w:val="21"/>
          <w:szCs w:val="21"/>
        </w:rPr>
        <w:t>data de sua assinatura, com fulcro no artigo 105 da Lei Federal nº 14.133/2021.</w:t>
      </w:r>
    </w:p>
    <w:p w14:paraId="147F7A68" w14:textId="77777777" w:rsidR="00CF02BD" w:rsidRPr="00D67C87" w:rsidRDefault="00CF02BD" w:rsidP="00CF02BD">
      <w:pPr>
        <w:pStyle w:val="Avanodecorpodetexto2"/>
        <w:ind w:left="0"/>
        <w:jc w:val="both"/>
        <w:rPr>
          <w:rFonts w:cs="Arial"/>
          <w:b w:val="0"/>
          <w:bCs/>
          <w:color w:val="000000" w:themeColor="text1"/>
          <w:sz w:val="21"/>
          <w:szCs w:val="21"/>
        </w:rPr>
      </w:pPr>
      <w:r w:rsidRPr="00D67C87">
        <w:rPr>
          <w:rFonts w:cs="Arial"/>
          <w:b w:val="0"/>
          <w:bCs/>
          <w:color w:val="000000" w:themeColor="text1"/>
          <w:sz w:val="21"/>
          <w:szCs w:val="21"/>
        </w:rPr>
        <w:t>12.2 Desde que haja previsão expressa no Termo de Referência da contratação específica, os prazos de vigência dos contratos de serviços e fornecimentos contínuos poderão ser prorrogados sucessivamente, respeitada a vigência máxima decenal (até 10 anos), nos termos do art. 107 da Lei nº 14.133/2021.</w:t>
      </w:r>
    </w:p>
    <w:p w14:paraId="7987B16F" w14:textId="77777777" w:rsidR="00CF02BD" w:rsidRPr="00D67C87" w:rsidRDefault="00CF02BD" w:rsidP="00CF02BD">
      <w:pPr>
        <w:pStyle w:val="Avanodecorpodetexto2"/>
        <w:ind w:left="0"/>
        <w:jc w:val="both"/>
        <w:rPr>
          <w:rFonts w:cs="Arial"/>
          <w:b w:val="0"/>
          <w:bCs/>
          <w:i w:val="0"/>
          <w:color w:val="000000" w:themeColor="text1"/>
          <w:sz w:val="21"/>
          <w:szCs w:val="21"/>
        </w:rPr>
      </w:pPr>
      <w:r w:rsidRPr="00D67C87">
        <w:rPr>
          <w:rFonts w:cs="Arial"/>
          <w:b w:val="0"/>
          <w:bCs/>
          <w:color w:val="000000" w:themeColor="text1"/>
          <w:sz w:val="21"/>
          <w:szCs w:val="21"/>
        </w:rPr>
        <w:t xml:space="preserve">12.3 </w:t>
      </w:r>
      <w:r w:rsidRPr="00D67C87">
        <w:rPr>
          <w:rFonts w:cs="Arial"/>
          <w:b w:val="0"/>
          <w:bCs/>
          <w:i w:val="0"/>
          <w:color w:val="000000" w:themeColor="text1"/>
          <w:sz w:val="21"/>
          <w:szCs w:val="21"/>
        </w:rPr>
        <w:t>Se as obrigações não forem cumpridas no prazo estipulado, a vigência ficará prorrogada até a conclusão do objeto, caso em que deverá a Administração providenciar a readequação do cronograma fixado para o contrato.</w:t>
      </w:r>
    </w:p>
    <w:p w14:paraId="65AEDE5E" w14:textId="18DF0D5A" w:rsidR="00CF02BD" w:rsidRPr="00D67C87" w:rsidRDefault="00CF02BD" w:rsidP="00CF02BD">
      <w:pPr>
        <w:pStyle w:val="Nivel01"/>
        <w:numPr>
          <w:ilvl w:val="0"/>
          <w:numId w:val="0"/>
        </w:numPr>
        <w:spacing w:before="120" w:afterLines="120" w:after="288" w:line="360" w:lineRule="auto"/>
        <w:rPr>
          <w:rFonts w:ascii="Arial" w:hAnsi="Arial" w:cs="Arial"/>
          <w:b w:val="0"/>
          <w:color w:val="FFFFFF"/>
          <w:sz w:val="21"/>
          <w:szCs w:val="21"/>
          <w:u w:val="none"/>
        </w:rPr>
      </w:pPr>
      <w:bookmarkStart w:id="72" w:name="_Toc232080718"/>
      <w:r w:rsidRPr="00D67C87">
        <w:rPr>
          <w:rFonts w:ascii="Arial" w:hAnsi="Arial" w:cs="Arial"/>
          <w:b w:val="0"/>
          <w:color w:val="EE0000"/>
          <w:sz w:val="21"/>
          <w:szCs w:val="21"/>
          <w:u w:val="none"/>
        </w:rPr>
        <w:t xml:space="preserve">CLÁUSULA DÉCIMA TERCEIRA – DOS CASOS OMISSOS </w:t>
      </w:r>
      <w:r w:rsidRPr="00D67C87">
        <w:rPr>
          <w:rFonts w:ascii="Arial" w:hAnsi="Arial" w:cs="Arial"/>
          <w:b w:val="0"/>
          <w:sz w:val="21"/>
          <w:szCs w:val="21"/>
          <w:u w:val="none"/>
        </w:rPr>
        <w:t>(</w:t>
      </w:r>
      <w:hyperlink r:id="rId34" w:anchor="art92" w:history="1">
        <w:r w:rsidRPr="00D67C87">
          <w:rPr>
            <w:rStyle w:val="Hiperligao"/>
            <w:rFonts w:ascii="Arial" w:hAnsi="Arial" w:cs="Arial"/>
            <w:b w:val="0"/>
            <w:sz w:val="21"/>
            <w:szCs w:val="21"/>
            <w:u w:val="none"/>
          </w:rPr>
          <w:t>art. 92, III</w:t>
        </w:r>
      </w:hyperlink>
      <w:r w:rsidRPr="00D67C87">
        <w:rPr>
          <w:rFonts w:ascii="Arial" w:hAnsi="Arial" w:cs="Arial"/>
          <w:b w:val="0"/>
          <w:sz w:val="21"/>
          <w:szCs w:val="21"/>
          <w:u w:val="none"/>
        </w:rPr>
        <w:t>)</w:t>
      </w:r>
      <w:bookmarkEnd w:id="72"/>
    </w:p>
    <w:p w14:paraId="00959D7C" w14:textId="77777777" w:rsidR="00CF02BD" w:rsidRPr="00D67C87" w:rsidRDefault="00CF02BD" w:rsidP="00CF02BD">
      <w:pPr>
        <w:spacing w:after="240" w:line="360" w:lineRule="auto"/>
        <w:jc w:val="both"/>
        <w:rPr>
          <w:rFonts w:ascii="Arial" w:hAnsi="Arial" w:cs="Arial"/>
          <w:bCs/>
          <w:sz w:val="21"/>
          <w:szCs w:val="21"/>
        </w:rPr>
      </w:pPr>
      <w:r w:rsidRPr="00D67C87">
        <w:rPr>
          <w:rFonts w:ascii="Arial" w:hAnsi="Arial" w:cs="Arial"/>
          <w:bCs/>
          <w:sz w:val="21"/>
          <w:szCs w:val="21"/>
        </w:rPr>
        <w:t>13.1 Os casos omissos serão decididos pela CONTRATANTE, segundo a Lei Federal nº 14.133/2021, os regulamentos municipais vigentes e demais normas aplicáveis, adotando-se, subsidiariamente, a Lei Federal nº 8.078/1990 (Código de Defesa do Consumidor) e os princípios gerais de direito público e dos contratos.</w:t>
      </w:r>
    </w:p>
    <w:p w14:paraId="06C74FA7" w14:textId="77777777" w:rsidR="00CF02BD" w:rsidRPr="00D67C87" w:rsidRDefault="00CF02BD" w:rsidP="00CF02BD">
      <w:pPr>
        <w:pStyle w:val="Nivel01"/>
        <w:numPr>
          <w:ilvl w:val="0"/>
          <w:numId w:val="0"/>
        </w:numPr>
        <w:spacing w:before="120" w:afterLines="120" w:after="288" w:line="360" w:lineRule="auto"/>
        <w:rPr>
          <w:rFonts w:ascii="Arial" w:hAnsi="Arial" w:cs="Arial"/>
          <w:b w:val="0"/>
          <w:color w:val="EE0000"/>
          <w:sz w:val="21"/>
          <w:szCs w:val="21"/>
          <w:u w:val="none"/>
        </w:rPr>
      </w:pPr>
      <w:bookmarkStart w:id="73" w:name="_Toc232080719"/>
      <w:r w:rsidRPr="00D67C87">
        <w:rPr>
          <w:rFonts w:ascii="Arial" w:hAnsi="Arial" w:cs="Arial"/>
          <w:b w:val="0"/>
          <w:color w:val="EE0000"/>
          <w:sz w:val="21"/>
          <w:szCs w:val="21"/>
          <w:u w:val="none"/>
        </w:rPr>
        <w:lastRenderedPageBreak/>
        <w:t>CLÁUSULA DÉCIMA QUARTA– ALTERAÇÕES</w:t>
      </w:r>
      <w:bookmarkEnd w:id="73"/>
    </w:p>
    <w:p w14:paraId="27477696" w14:textId="77777777" w:rsidR="00CF02BD" w:rsidRPr="00D67C87" w:rsidRDefault="00CF02BD" w:rsidP="00CF02BD">
      <w:pPr>
        <w:spacing w:after="240" w:line="360" w:lineRule="auto"/>
        <w:jc w:val="both"/>
        <w:rPr>
          <w:rFonts w:ascii="Arial" w:hAnsi="Arial" w:cs="Arial"/>
          <w:bCs/>
          <w:sz w:val="21"/>
          <w:szCs w:val="21"/>
        </w:rPr>
      </w:pPr>
      <w:r w:rsidRPr="00D67C87">
        <w:rPr>
          <w:rFonts w:ascii="Arial" w:hAnsi="Arial" w:cs="Arial"/>
          <w:bCs/>
          <w:sz w:val="21"/>
          <w:szCs w:val="21"/>
        </w:rPr>
        <w:t>14.1 Eventuais alterações deste contrato reger-se-ão estritamente pela disciplina dos arts. 124 e seguintes da Lei Federal nº 14.133/2021.</w:t>
      </w:r>
    </w:p>
    <w:p w14:paraId="7B9D3151" w14:textId="77777777" w:rsidR="00CF02BD" w:rsidRPr="00D67C87" w:rsidRDefault="00CF02BD" w:rsidP="00CF02BD">
      <w:pPr>
        <w:spacing w:after="240" w:line="360" w:lineRule="auto"/>
        <w:jc w:val="both"/>
        <w:rPr>
          <w:rFonts w:ascii="Arial" w:hAnsi="Arial" w:cs="Arial"/>
          <w:bCs/>
          <w:sz w:val="21"/>
          <w:szCs w:val="21"/>
        </w:rPr>
      </w:pPr>
      <w:r w:rsidRPr="00D67C87">
        <w:rPr>
          <w:rFonts w:ascii="Arial" w:hAnsi="Arial" w:cs="Arial"/>
          <w:bCs/>
          <w:sz w:val="21"/>
          <w:szCs w:val="21"/>
        </w:rPr>
        <w:t>14.2 O CONTRATADO é obrigado a aceitar, nas mesmas condições contratuais, os acréscimos ou supressões que se fizerem necessários no objeto, até o limite de 25% (vinte e cinco por cento) do valor inicial atualizado do contrato, e, no caso particular de reforma de edifício ou de equipamento, até o limite de 50% (cinquenta por cento) para os acréscimos, nos termos do art. 125 da Lei Federal nº 14.133/2021.</w:t>
      </w:r>
    </w:p>
    <w:p w14:paraId="5879EA4C" w14:textId="77777777" w:rsidR="00CF02BD" w:rsidRPr="00D67C87" w:rsidRDefault="00CF02BD" w:rsidP="00CF02BD">
      <w:pPr>
        <w:spacing w:after="240" w:line="360" w:lineRule="auto"/>
        <w:jc w:val="both"/>
        <w:rPr>
          <w:rFonts w:ascii="Arial" w:hAnsi="Arial" w:cs="Arial"/>
          <w:bCs/>
          <w:sz w:val="21"/>
          <w:szCs w:val="21"/>
        </w:rPr>
      </w:pPr>
      <w:r w:rsidRPr="00D67C87">
        <w:rPr>
          <w:rFonts w:ascii="Arial" w:hAnsi="Arial" w:cs="Arial"/>
          <w:bCs/>
          <w:sz w:val="21"/>
          <w:szCs w:val="21"/>
        </w:rPr>
        <w:t>14.3 As alterações contratuais serão obrigatoriamente formalizadas mediante a celebração de termo aditivo, precedido de justificativa técnica por escrito, dotação orçamentária e prévia aprovação da consultoria jurídica da CONTRATANTE.</w:t>
      </w:r>
    </w:p>
    <w:p w14:paraId="581E3D33" w14:textId="77777777" w:rsidR="00CF02BD" w:rsidRPr="00D67C87" w:rsidRDefault="00CF02BD" w:rsidP="00CF02BD">
      <w:pPr>
        <w:spacing w:after="240" w:line="360" w:lineRule="auto"/>
        <w:jc w:val="both"/>
        <w:rPr>
          <w:rFonts w:ascii="Arial" w:hAnsi="Arial" w:cs="Arial"/>
          <w:bCs/>
          <w:sz w:val="21"/>
          <w:szCs w:val="21"/>
        </w:rPr>
      </w:pPr>
      <w:r w:rsidRPr="00D67C87">
        <w:rPr>
          <w:rFonts w:ascii="Arial" w:hAnsi="Arial" w:cs="Arial"/>
          <w:bCs/>
          <w:sz w:val="21"/>
          <w:szCs w:val="21"/>
        </w:rPr>
        <w:t>14.4 Os registros que não caracterizarem alteração do contrato, tais como o reajuste de preços previsto na Cláusula Sexta, a mera atualização monetária ou empenhos de dotações, serão realizados por simples apostilamento, dispensada a celebração de termo aditivo, na forma do art. 136 da Lei Federal nº 14.133/2021.</w:t>
      </w:r>
    </w:p>
    <w:p w14:paraId="1B1EB455" w14:textId="3E908D3A" w:rsidR="00CF02BD" w:rsidRPr="00D67C87" w:rsidRDefault="00CF02BD" w:rsidP="00CF02BD">
      <w:pPr>
        <w:pStyle w:val="Avanodecorpodetexto2"/>
        <w:spacing w:after="240"/>
        <w:ind w:left="0"/>
        <w:jc w:val="both"/>
        <w:rPr>
          <w:rFonts w:cs="Arial"/>
          <w:b w:val="0"/>
          <w:bCs/>
          <w:color w:val="EE0000"/>
          <w:sz w:val="21"/>
          <w:szCs w:val="21"/>
        </w:rPr>
      </w:pPr>
      <w:r w:rsidRPr="00D67C87">
        <w:rPr>
          <w:rFonts w:cs="Arial"/>
          <w:b w:val="0"/>
          <w:bCs/>
          <w:color w:val="EE0000"/>
          <w:sz w:val="21"/>
          <w:szCs w:val="21"/>
        </w:rPr>
        <w:t>CLÁUSULA DÉCIMA QUINTA – DO PAGAMENTO-(</w:t>
      </w:r>
      <w:hyperlink r:id="rId35" w:anchor="art92" w:history="1">
        <w:r w:rsidRPr="00D67C87">
          <w:rPr>
            <w:rStyle w:val="Hiperligao"/>
            <w:rFonts w:cs="Arial"/>
            <w:b w:val="0"/>
            <w:bCs/>
            <w:color w:val="EE0000"/>
            <w:sz w:val="21"/>
            <w:szCs w:val="21"/>
            <w:u w:val="none"/>
          </w:rPr>
          <w:t>art. 92, V e VI</w:t>
        </w:r>
      </w:hyperlink>
      <w:r w:rsidRPr="00D67C87">
        <w:rPr>
          <w:rFonts w:cs="Arial"/>
          <w:b w:val="0"/>
          <w:bCs/>
          <w:color w:val="EE0000"/>
          <w:sz w:val="21"/>
          <w:szCs w:val="21"/>
        </w:rPr>
        <w:t>)</w:t>
      </w:r>
    </w:p>
    <w:p w14:paraId="03F8DC73" w14:textId="77777777" w:rsidR="00CF02BD" w:rsidRPr="00D67C87" w:rsidRDefault="00CF02BD" w:rsidP="00CF02BD">
      <w:pPr>
        <w:pStyle w:val="Nivel2"/>
        <w:spacing w:before="0" w:afterLines="120" w:after="288" w:line="360" w:lineRule="auto"/>
        <w:rPr>
          <w:bCs/>
          <w:sz w:val="21"/>
          <w:szCs w:val="21"/>
        </w:rPr>
      </w:pPr>
      <w:r w:rsidRPr="00D67C87">
        <w:rPr>
          <w:bCs/>
          <w:sz w:val="21"/>
          <w:szCs w:val="21"/>
        </w:rPr>
        <w:t xml:space="preserve">15.1 O prazo para pagamento </w:t>
      </w:r>
      <w:r w:rsidRPr="00D67C87">
        <w:rPr>
          <w:bCs/>
          <w:color w:val="auto"/>
          <w:sz w:val="21"/>
          <w:szCs w:val="21"/>
          <w:lang w:eastAsia="en-US"/>
        </w:rPr>
        <w:t>ao contratado</w:t>
      </w:r>
      <w:r w:rsidRPr="00D67C87">
        <w:rPr>
          <w:bCs/>
          <w:sz w:val="21"/>
          <w:szCs w:val="21"/>
        </w:rPr>
        <w:t xml:space="preserve"> e demais condições a ele referentes encontram-se definidos no Termo de Referência, anexo a este Contrato.</w:t>
      </w:r>
    </w:p>
    <w:p w14:paraId="7D2DEAC3" w14:textId="2CF18C05" w:rsidR="00CF02BD" w:rsidRPr="00D67C87" w:rsidRDefault="00CF02BD" w:rsidP="00CF02BD">
      <w:pPr>
        <w:pStyle w:val="Avanodecorpodetexto2"/>
        <w:spacing w:after="240"/>
        <w:ind w:left="0"/>
        <w:jc w:val="both"/>
        <w:rPr>
          <w:rFonts w:cs="Arial"/>
          <w:b w:val="0"/>
          <w:bCs/>
          <w:i w:val="0"/>
          <w:color w:val="EE0000"/>
          <w:sz w:val="21"/>
          <w:szCs w:val="21"/>
        </w:rPr>
      </w:pPr>
      <w:r w:rsidRPr="00D67C87">
        <w:rPr>
          <w:rFonts w:cs="Arial"/>
          <w:b w:val="0"/>
          <w:bCs/>
          <w:i w:val="0"/>
          <w:color w:val="EE0000"/>
          <w:sz w:val="21"/>
          <w:szCs w:val="21"/>
        </w:rPr>
        <w:t>CLÁUSULA DÉCIMA SEXTA – DA DOTAÇÃO ORÇAMENTÁRIA-(</w:t>
      </w:r>
      <w:hyperlink r:id="rId36" w:anchor="art92" w:history="1">
        <w:r w:rsidRPr="00D67C87">
          <w:rPr>
            <w:rStyle w:val="Hiperligao"/>
            <w:rFonts w:cs="Arial"/>
            <w:b w:val="0"/>
            <w:bCs/>
            <w:i w:val="0"/>
            <w:color w:val="EE0000"/>
            <w:sz w:val="21"/>
            <w:szCs w:val="21"/>
            <w:u w:val="none"/>
          </w:rPr>
          <w:t>art. 92, VIII</w:t>
        </w:r>
      </w:hyperlink>
      <w:r w:rsidRPr="00D67C87">
        <w:rPr>
          <w:rFonts w:cs="Arial"/>
          <w:b w:val="0"/>
          <w:bCs/>
          <w:i w:val="0"/>
          <w:color w:val="EE0000"/>
          <w:sz w:val="21"/>
          <w:szCs w:val="21"/>
        </w:rPr>
        <w:t>)</w:t>
      </w:r>
    </w:p>
    <w:p w14:paraId="65942383" w14:textId="77777777" w:rsidR="00CF02BD" w:rsidRPr="00D67C87" w:rsidRDefault="00CF02BD" w:rsidP="00CF02BD">
      <w:pPr>
        <w:pStyle w:val="Avanodecorpodetexto2"/>
        <w:ind w:left="0"/>
        <w:jc w:val="both"/>
        <w:rPr>
          <w:rFonts w:cs="Arial"/>
          <w:b w:val="0"/>
          <w:bCs/>
          <w:i w:val="0"/>
          <w:color w:val="000000"/>
          <w:sz w:val="21"/>
          <w:szCs w:val="21"/>
        </w:rPr>
      </w:pPr>
      <w:r w:rsidRPr="00D67C87">
        <w:rPr>
          <w:rFonts w:cs="Arial"/>
          <w:b w:val="0"/>
          <w:bCs/>
          <w:i w:val="0"/>
          <w:color w:val="000000"/>
          <w:sz w:val="21"/>
          <w:szCs w:val="21"/>
        </w:rPr>
        <w:t>16.1 A despesa correrá à conta da seguinte Dotação Orçamentária:</w:t>
      </w:r>
    </w:p>
    <w:p w14:paraId="517926BC" w14:textId="2FCFDAA8" w:rsidR="00670AC7" w:rsidRPr="00D67C87" w:rsidRDefault="00CF02BD" w:rsidP="00CF02BD">
      <w:pPr>
        <w:spacing w:line="360" w:lineRule="auto"/>
        <w:jc w:val="both"/>
        <w:rPr>
          <w:rFonts w:ascii="Arial" w:hAnsi="Arial" w:cs="Arial"/>
          <w:bCs/>
          <w:noProof/>
          <w:color w:val="000000"/>
          <w:sz w:val="21"/>
          <w:szCs w:val="21"/>
        </w:rPr>
      </w:pPr>
      <w:r w:rsidRPr="00D67C87">
        <w:rPr>
          <w:rFonts w:ascii="Arial" w:hAnsi="Arial" w:cs="Arial"/>
          <w:bCs/>
          <w:color w:val="000000"/>
          <w:sz w:val="21"/>
          <w:szCs w:val="21"/>
        </w:rPr>
        <w:fldChar w:fldCharType="begin"/>
      </w:r>
      <w:r w:rsidRPr="00D67C87">
        <w:rPr>
          <w:rFonts w:ascii="Arial" w:hAnsi="Arial" w:cs="Arial"/>
          <w:bCs/>
          <w:color w:val="000000"/>
          <w:sz w:val="21"/>
          <w:szCs w:val="21"/>
        </w:rPr>
        <w:instrText xml:space="preserve"> MERGEFIELD  Dotação_Completa  \* MERGEFORMAT </w:instrText>
      </w:r>
      <w:r w:rsidRPr="00D67C87">
        <w:rPr>
          <w:rFonts w:ascii="Arial" w:hAnsi="Arial" w:cs="Arial"/>
          <w:bCs/>
          <w:color w:val="000000"/>
          <w:sz w:val="21"/>
          <w:szCs w:val="21"/>
        </w:rPr>
        <w:fldChar w:fldCharType="separate"/>
      </w:r>
      <w:r w:rsidR="00670AC7" w:rsidRPr="00D67C87">
        <w:rPr>
          <w:rFonts w:ascii="Arial" w:hAnsi="Arial" w:cs="Arial"/>
          <w:bCs/>
          <w:noProof/>
          <w:color w:val="000000"/>
          <w:sz w:val="21"/>
          <w:szCs w:val="21"/>
        </w:rPr>
        <w:t>29.003.20.608.0345.2.420.3.3.90.30.00.00. - 1000 - MATERIAL DE CONSUMO</w:t>
      </w:r>
    </w:p>
    <w:p w14:paraId="08A805B7" w14:textId="711C663A" w:rsidR="00CF02BD" w:rsidRPr="00D67C87" w:rsidRDefault="00CF02BD" w:rsidP="00CF02BD">
      <w:pPr>
        <w:spacing w:line="360" w:lineRule="auto"/>
        <w:jc w:val="both"/>
        <w:rPr>
          <w:rFonts w:ascii="Arial" w:hAnsi="Arial" w:cs="Arial"/>
          <w:bCs/>
          <w:color w:val="000000"/>
          <w:sz w:val="21"/>
          <w:szCs w:val="21"/>
        </w:rPr>
      </w:pPr>
      <w:r w:rsidRPr="00D67C87">
        <w:rPr>
          <w:rFonts w:ascii="Arial" w:hAnsi="Arial" w:cs="Arial"/>
          <w:bCs/>
          <w:color w:val="000000"/>
          <w:sz w:val="21"/>
          <w:szCs w:val="21"/>
        </w:rPr>
        <w:fldChar w:fldCharType="end"/>
      </w:r>
    </w:p>
    <w:p w14:paraId="30F0050A" w14:textId="77777777" w:rsidR="00CF02BD" w:rsidRPr="00D67C87" w:rsidRDefault="00CF02BD" w:rsidP="00CF02BD">
      <w:pPr>
        <w:pStyle w:val="Nivel01"/>
        <w:numPr>
          <w:ilvl w:val="0"/>
          <w:numId w:val="0"/>
        </w:numPr>
        <w:spacing w:before="0" w:afterLines="120" w:after="288" w:line="360" w:lineRule="auto"/>
        <w:rPr>
          <w:rFonts w:ascii="Arial" w:hAnsi="Arial" w:cs="Arial"/>
          <w:b w:val="0"/>
          <w:color w:val="EE0000"/>
          <w:sz w:val="21"/>
          <w:szCs w:val="21"/>
          <w:u w:val="none"/>
        </w:rPr>
      </w:pPr>
      <w:bookmarkStart w:id="74" w:name="_Toc232080720"/>
      <w:r w:rsidRPr="00D67C87">
        <w:rPr>
          <w:rFonts w:ascii="Arial" w:hAnsi="Arial" w:cs="Arial"/>
          <w:b w:val="0"/>
          <w:color w:val="EE0000"/>
          <w:sz w:val="21"/>
          <w:szCs w:val="21"/>
          <w:u w:val="none"/>
        </w:rPr>
        <w:t>CLÁUSULA DÉCIMA SÉTIMA – PUBLICAÇÃO</w:t>
      </w:r>
      <w:bookmarkEnd w:id="74"/>
    </w:p>
    <w:p w14:paraId="02FE1605" w14:textId="77777777" w:rsidR="00CF02BD" w:rsidRPr="00D67C87" w:rsidRDefault="00CF02BD" w:rsidP="00CF02BD">
      <w:pPr>
        <w:spacing w:line="360" w:lineRule="auto"/>
        <w:jc w:val="both"/>
        <w:rPr>
          <w:rFonts w:ascii="Arial" w:hAnsi="Arial" w:cs="Arial"/>
          <w:bCs/>
          <w:sz w:val="21"/>
          <w:szCs w:val="21"/>
        </w:rPr>
      </w:pPr>
      <w:r w:rsidRPr="00D67C87">
        <w:rPr>
          <w:rFonts w:ascii="Arial" w:hAnsi="Arial" w:cs="Arial"/>
          <w:bCs/>
          <w:sz w:val="21"/>
          <w:szCs w:val="21"/>
        </w:rPr>
        <w:t xml:space="preserve">17.1 Incumbirá ao contratante divulgar o presente instrumento no Portal Nacional de Contratações Públicas (PNCP), na forma prevista no art. 94 da Lei 14.133, de 2021, bem como no respectivo sítio </w:t>
      </w:r>
      <w:r w:rsidRPr="00D67C87">
        <w:rPr>
          <w:rFonts w:ascii="Arial" w:hAnsi="Arial" w:cs="Arial"/>
          <w:bCs/>
          <w:sz w:val="21"/>
          <w:szCs w:val="21"/>
        </w:rPr>
        <w:lastRenderedPageBreak/>
        <w:t>oficial na Internet, em atenção ao art. 91, caput, da Lei n.º 14.133, de 2021, e ao art. 8º, §2º, da Lei n. 12.527, de 2011.</w:t>
      </w:r>
    </w:p>
    <w:p w14:paraId="689F78EF" w14:textId="77777777" w:rsidR="00CF02BD" w:rsidRPr="00D67C87" w:rsidRDefault="00CF02BD" w:rsidP="00CF02BD">
      <w:pPr>
        <w:pStyle w:val="Avanodecorpodetexto2"/>
        <w:jc w:val="both"/>
        <w:rPr>
          <w:rFonts w:cs="Arial"/>
          <w:b w:val="0"/>
          <w:bCs/>
          <w:i w:val="0"/>
          <w:color w:val="000000"/>
          <w:sz w:val="21"/>
          <w:szCs w:val="21"/>
        </w:rPr>
      </w:pPr>
    </w:p>
    <w:p w14:paraId="48EF4EBB" w14:textId="792B852A" w:rsidR="00CF02BD" w:rsidRPr="00D67C87" w:rsidRDefault="00CF02BD" w:rsidP="00CF02BD">
      <w:pPr>
        <w:pStyle w:val="Avanodecorpodetexto2"/>
        <w:spacing w:after="240"/>
        <w:ind w:left="0"/>
        <w:jc w:val="both"/>
        <w:rPr>
          <w:rFonts w:cs="Arial"/>
          <w:b w:val="0"/>
          <w:bCs/>
          <w:i w:val="0"/>
          <w:color w:val="EE0000"/>
          <w:sz w:val="21"/>
          <w:szCs w:val="21"/>
        </w:rPr>
      </w:pPr>
      <w:r w:rsidRPr="00D67C87">
        <w:rPr>
          <w:rFonts w:cs="Arial"/>
          <w:b w:val="0"/>
          <w:bCs/>
          <w:i w:val="0"/>
          <w:color w:val="EE0000"/>
          <w:sz w:val="21"/>
          <w:szCs w:val="21"/>
        </w:rPr>
        <w:t>CLÁUSULA DÉCIMA OITAVA– DO FORO-(</w:t>
      </w:r>
      <w:hyperlink r:id="rId37" w:anchor="art92§1" w:history="1">
        <w:r w:rsidRPr="00D67C87">
          <w:rPr>
            <w:rStyle w:val="Hiperligao"/>
            <w:rFonts w:cs="Arial"/>
            <w:b w:val="0"/>
            <w:bCs/>
            <w:i w:val="0"/>
            <w:color w:val="EE0000"/>
            <w:sz w:val="21"/>
            <w:szCs w:val="21"/>
            <w:u w:val="none"/>
          </w:rPr>
          <w:t>art. 92, §1º</w:t>
        </w:r>
      </w:hyperlink>
      <w:r w:rsidRPr="00D67C87">
        <w:rPr>
          <w:rFonts w:cs="Arial"/>
          <w:b w:val="0"/>
          <w:bCs/>
          <w:i w:val="0"/>
          <w:color w:val="EE0000"/>
          <w:sz w:val="21"/>
          <w:szCs w:val="21"/>
        </w:rPr>
        <w:t>)</w:t>
      </w:r>
    </w:p>
    <w:p w14:paraId="1FAC279D" w14:textId="77777777" w:rsidR="00CF02BD" w:rsidRPr="00D67C87" w:rsidRDefault="00CF02BD" w:rsidP="00CF02BD">
      <w:pPr>
        <w:pStyle w:val="Avanodecorpodetexto2"/>
        <w:ind w:left="0"/>
        <w:jc w:val="both"/>
        <w:rPr>
          <w:rFonts w:cs="Arial"/>
          <w:b w:val="0"/>
          <w:bCs/>
          <w:i w:val="0"/>
          <w:color w:val="000000"/>
          <w:sz w:val="21"/>
          <w:szCs w:val="21"/>
        </w:rPr>
      </w:pPr>
      <w:r w:rsidRPr="00D67C87">
        <w:rPr>
          <w:rFonts w:cs="Arial"/>
          <w:b w:val="0"/>
          <w:bCs/>
          <w:i w:val="0"/>
          <w:color w:val="000000"/>
          <w:sz w:val="21"/>
          <w:szCs w:val="21"/>
        </w:rPr>
        <w:t>18.1 Fica eleito o foro de Carlópolis, para dirimir quaisquer dúvidas relativas ao cumprimento do presente Contrato.</w:t>
      </w:r>
    </w:p>
    <w:p w14:paraId="2A78770C" w14:textId="77777777" w:rsidR="00CF02BD" w:rsidRPr="00D67C87" w:rsidRDefault="00CF02BD" w:rsidP="00CF02BD">
      <w:pPr>
        <w:pStyle w:val="Avanodecorpodetexto2"/>
        <w:ind w:left="0"/>
        <w:jc w:val="both"/>
        <w:rPr>
          <w:rFonts w:cs="Arial"/>
          <w:b w:val="0"/>
          <w:bCs/>
          <w:i w:val="0"/>
          <w:color w:val="000000"/>
          <w:sz w:val="21"/>
          <w:szCs w:val="21"/>
        </w:rPr>
      </w:pPr>
    </w:p>
    <w:p w14:paraId="6A7BC5FF" w14:textId="77777777" w:rsidR="00CF02BD" w:rsidRPr="00D67C87" w:rsidRDefault="00CF02BD" w:rsidP="00CF02BD">
      <w:pPr>
        <w:tabs>
          <w:tab w:val="right" w:pos="7935"/>
        </w:tabs>
        <w:autoSpaceDE w:val="0"/>
        <w:autoSpaceDN w:val="0"/>
        <w:adjustRightInd w:val="0"/>
        <w:spacing w:line="360" w:lineRule="auto"/>
        <w:jc w:val="both"/>
        <w:rPr>
          <w:rFonts w:cs="Arial"/>
          <w:bCs/>
          <w:color w:val="000000"/>
          <w:sz w:val="21"/>
          <w:szCs w:val="21"/>
        </w:rPr>
      </w:pPr>
      <w:r w:rsidRPr="00D67C87">
        <w:rPr>
          <w:rFonts w:ascii="Arial" w:hAnsi="Arial" w:cs="Arial"/>
          <w:bCs/>
          <w:color w:val="000000"/>
          <w:sz w:val="21"/>
          <w:szCs w:val="21"/>
        </w:rPr>
        <w:t>E para firmeza, e prova de assim haverem entre si ajustado as partes, firmam o presente Contrato por meio de assinatura eletrônica, na forma do art. 92, §1º, da Lei nº 14.133/2</w:t>
      </w:r>
      <w:r w:rsidRPr="00D67C87">
        <w:rPr>
          <w:rFonts w:cs="Arial"/>
          <w:bCs/>
          <w:color w:val="000000"/>
          <w:sz w:val="21"/>
          <w:szCs w:val="21"/>
        </w:rPr>
        <w:t>1.</w:t>
      </w:r>
    </w:p>
    <w:p w14:paraId="2967C225" w14:textId="77777777" w:rsidR="00CF02BD" w:rsidRPr="00D67C87" w:rsidRDefault="00CF02BD" w:rsidP="00CF02BD">
      <w:pPr>
        <w:tabs>
          <w:tab w:val="right" w:pos="7935"/>
        </w:tabs>
        <w:autoSpaceDE w:val="0"/>
        <w:autoSpaceDN w:val="0"/>
        <w:adjustRightInd w:val="0"/>
        <w:spacing w:line="360" w:lineRule="auto"/>
        <w:jc w:val="both"/>
        <w:rPr>
          <w:rFonts w:ascii="Arial" w:hAnsi="Arial" w:cs="Arial"/>
          <w:bCs/>
          <w:color w:val="000000"/>
          <w:sz w:val="21"/>
          <w:szCs w:val="21"/>
        </w:rPr>
      </w:pPr>
    </w:p>
    <w:p w14:paraId="0C8FDE9C" w14:textId="064AFD05" w:rsidR="00CF02BD" w:rsidRPr="00D67C87" w:rsidRDefault="00CF02BD" w:rsidP="00CF02BD">
      <w:pPr>
        <w:pStyle w:val="Avanodecorpodetexto2"/>
        <w:jc w:val="both"/>
        <w:rPr>
          <w:rFonts w:cs="Arial"/>
          <w:b w:val="0"/>
          <w:bCs/>
          <w:i w:val="0"/>
          <w:color w:val="000000"/>
          <w:sz w:val="21"/>
          <w:szCs w:val="21"/>
        </w:rPr>
      </w:pPr>
      <w:r w:rsidRPr="00D67C87">
        <w:rPr>
          <w:rFonts w:cs="Arial"/>
          <w:b w:val="0"/>
          <w:bCs/>
          <w:i w:val="0"/>
          <w:color w:val="000000"/>
          <w:sz w:val="21"/>
          <w:szCs w:val="21"/>
        </w:rPr>
        <w:t xml:space="preserve">Carlópolis, </w:t>
      </w:r>
      <w:r w:rsidRPr="00D67C87">
        <w:rPr>
          <w:rFonts w:cs="Arial"/>
          <w:b w:val="0"/>
          <w:bCs/>
          <w:i w:val="0"/>
          <w:color w:val="000000"/>
          <w:sz w:val="21"/>
          <w:szCs w:val="21"/>
        </w:rPr>
        <w:fldChar w:fldCharType="begin"/>
      </w:r>
      <w:r w:rsidRPr="00D67C87">
        <w:rPr>
          <w:rFonts w:cs="Arial"/>
          <w:b w:val="0"/>
          <w:bCs/>
          <w:i w:val="0"/>
          <w:color w:val="000000"/>
          <w:sz w:val="21"/>
          <w:szCs w:val="21"/>
        </w:rPr>
        <w:instrText xml:space="preserve"> MERGEFIELD  Data_Assinatura  \* MERGEFORMAT </w:instrText>
      </w:r>
      <w:r w:rsidRPr="00D67C87">
        <w:rPr>
          <w:rFonts w:cs="Arial"/>
          <w:b w:val="0"/>
          <w:bCs/>
          <w:i w:val="0"/>
          <w:color w:val="000000"/>
          <w:sz w:val="21"/>
          <w:szCs w:val="21"/>
        </w:rPr>
        <w:fldChar w:fldCharType="separate"/>
      </w:r>
      <w:r w:rsidR="005E3118" w:rsidRPr="00D67C87">
        <w:rPr>
          <w:rFonts w:cs="Arial"/>
          <w:b w:val="0"/>
          <w:bCs/>
          <w:i w:val="0"/>
          <w:noProof/>
          <w:color w:val="000000"/>
          <w:sz w:val="21"/>
          <w:szCs w:val="21"/>
        </w:rPr>
        <w:t>«Data_Assinatura»</w:t>
      </w:r>
      <w:r w:rsidRPr="00D67C87">
        <w:rPr>
          <w:rFonts w:cs="Arial"/>
          <w:b w:val="0"/>
          <w:bCs/>
          <w:i w:val="0"/>
          <w:color w:val="000000"/>
          <w:sz w:val="21"/>
          <w:szCs w:val="21"/>
        </w:rPr>
        <w:fldChar w:fldCharType="end"/>
      </w:r>
      <w:r w:rsidRPr="00D67C87">
        <w:rPr>
          <w:rFonts w:cs="Arial"/>
          <w:b w:val="0"/>
          <w:bCs/>
          <w:i w:val="0"/>
          <w:color w:val="000000"/>
          <w:sz w:val="21"/>
          <w:szCs w:val="21"/>
        </w:rPr>
        <w:t>.</w:t>
      </w:r>
    </w:p>
    <w:p w14:paraId="065BBFFF" w14:textId="77777777" w:rsidR="00CF02BD" w:rsidRPr="00D67C87" w:rsidRDefault="00CF02BD" w:rsidP="00CF02BD">
      <w:pPr>
        <w:pStyle w:val="Avanodecorpodetexto2"/>
        <w:jc w:val="both"/>
        <w:rPr>
          <w:rFonts w:cs="Arial"/>
          <w:b w:val="0"/>
          <w:bCs/>
          <w:i w:val="0"/>
          <w:color w:val="000000"/>
          <w:sz w:val="21"/>
          <w:szCs w:val="21"/>
        </w:rPr>
      </w:pPr>
    </w:p>
    <w:p w14:paraId="08E14B65" w14:textId="77777777" w:rsidR="00CF02BD" w:rsidRDefault="00CF02BD" w:rsidP="00CF02BD">
      <w:pPr>
        <w:pStyle w:val="SemEspaamento"/>
        <w:spacing w:line="360" w:lineRule="auto"/>
        <w:jc w:val="both"/>
        <w:rPr>
          <w:rFonts w:ascii="Arial" w:hAnsi="Arial" w:cs="Arial"/>
          <w:bCs/>
          <w:color w:val="000000"/>
          <w:sz w:val="21"/>
          <w:szCs w:val="21"/>
        </w:rPr>
      </w:pPr>
    </w:p>
    <w:p w14:paraId="6B5DC495" w14:textId="77777777" w:rsidR="00C13624" w:rsidRDefault="00C13624" w:rsidP="00CF02BD">
      <w:pPr>
        <w:pStyle w:val="SemEspaamento"/>
        <w:spacing w:line="360" w:lineRule="auto"/>
        <w:jc w:val="both"/>
        <w:rPr>
          <w:rFonts w:ascii="Arial" w:hAnsi="Arial" w:cs="Arial"/>
          <w:bCs/>
          <w:color w:val="000000"/>
          <w:sz w:val="21"/>
          <w:szCs w:val="21"/>
        </w:rPr>
      </w:pPr>
    </w:p>
    <w:p w14:paraId="3356C554" w14:textId="77777777" w:rsidR="00C13624" w:rsidRDefault="00C13624" w:rsidP="00CF02BD">
      <w:pPr>
        <w:pStyle w:val="SemEspaamento"/>
        <w:spacing w:line="360" w:lineRule="auto"/>
        <w:jc w:val="both"/>
        <w:rPr>
          <w:rFonts w:ascii="Arial" w:hAnsi="Arial" w:cs="Arial"/>
          <w:bCs/>
          <w:color w:val="000000"/>
          <w:sz w:val="21"/>
          <w:szCs w:val="21"/>
        </w:rPr>
      </w:pPr>
    </w:p>
    <w:p w14:paraId="0FFEEA89" w14:textId="77777777" w:rsidR="00C13624" w:rsidRPr="00D67C87" w:rsidRDefault="00C13624" w:rsidP="00CF02BD">
      <w:pPr>
        <w:pStyle w:val="SemEspaamento"/>
        <w:spacing w:line="360" w:lineRule="auto"/>
        <w:jc w:val="both"/>
        <w:rPr>
          <w:rFonts w:ascii="Arial" w:hAnsi="Arial" w:cs="Arial"/>
          <w:bCs/>
          <w:color w:val="000000"/>
          <w:sz w:val="21"/>
          <w:szCs w:val="21"/>
        </w:rPr>
      </w:pPr>
    </w:p>
    <w:p w14:paraId="4616062E" w14:textId="22343183" w:rsidR="00CF02BD" w:rsidRPr="00D67C87" w:rsidRDefault="00DB24F1" w:rsidP="00DB24F1">
      <w:pPr>
        <w:pStyle w:val="SemEspaamento"/>
        <w:spacing w:line="360" w:lineRule="auto"/>
        <w:rPr>
          <w:rFonts w:ascii="Arial" w:hAnsi="Arial" w:cs="Arial"/>
          <w:bCs/>
          <w:color w:val="000000"/>
          <w:sz w:val="21"/>
          <w:szCs w:val="21"/>
        </w:rPr>
      </w:pPr>
      <w:r w:rsidRPr="00D67C87">
        <w:rPr>
          <w:rFonts w:ascii="Arial" w:hAnsi="Arial" w:cs="Arial"/>
          <w:bCs/>
          <w:color w:val="000000"/>
          <w:sz w:val="21"/>
          <w:szCs w:val="21"/>
        </w:rPr>
        <w:t xml:space="preserve">                  Alceu Cardoso Mendes Filho</w:t>
      </w:r>
    </w:p>
    <w:tbl>
      <w:tblPr>
        <w:tblW w:w="0" w:type="auto"/>
        <w:tblLook w:val="04A0" w:firstRow="1" w:lastRow="0" w:firstColumn="1" w:lastColumn="0" w:noHBand="0" w:noVBand="1"/>
      </w:tblPr>
      <w:tblGrid>
        <w:gridCol w:w="4738"/>
        <w:gridCol w:w="4760"/>
      </w:tblGrid>
      <w:tr w:rsidR="00CF02BD" w:rsidRPr="00D67C87" w14:paraId="57F794E3" w14:textId="77777777" w:rsidTr="0017181E">
        <w:tc>
          <w:tcPr>
            <w:tcW w:w="4818" w:type="dxa"/>
          </w:tcPr>
          <w:p w14:paraId="55F7FE28" w14:textId="3524CBC3" w:rsidR="00CF02BD" w:rsidRPr="00D67C87" w:rsidRDefault="00CF02BD" w:rsidP="00DB24F1">
            <w:pPr>
              <w:spacing w:line="360" w:lineRule="auto"/>
              <w:jc w:val="center"/>
              <w:rPr>
                <w:rFonts w:ascii="Arial" w:hAnsi="Arial" w:cs="Arial"/>
                <w:bCs/>
                <w:color w:val="000000"/>
                <w:sz w:val="21"/>
                <w:szCs w:val="21"/>
              </w:rPr>
            </w:pPr>
            <w:r w:rsidRPr="00D67C87">
              <w:rPr>
                <w:rFonts w:ascii="Arial" w:hAnsi="Arial" w:cs="Arial"/>
                <w:bCs/>
                <w:color w:val="000000"/>
                <w:sz w:val="21"/>
                <w:szCs w:val="21"/>
              </w:rPr>
              <w:t xml:space="preserve">Secretário Municipal de </w:t>
            </w:r>
            <w:r w:rsidR="00DB24F1" w:rsidRPr="00D67C87">
              <w:rPr>
                <w:rFonts w:ascii="Arial" w:hAnsi="Arial" w:cs="Arial"/>
                <w:bCs/>
                <w:color w:val="000000"/>
                <w:sz w:val="21"/>
                <w:szCs w:val="21"/>
              </w:rPr>
              <w:t>Agricultura, Pecuária e Meio Ambiente</w:t>
            </w:r>
          </w:p>
        </w:tc>
        <w:tc>
          <w:tcPr>
            <w:tcW w:w="4819" w:type="dxa"/>
          </w:tcPr>
          <w:p w14:paraId="25DE3081" w14:textId="47A14DD9" w:rsidR="00CF02BD" w:rsidRPr="00D67C87" w:rsidRDefault="00CF02BD" w:rsidP="00DB24F1">
            <w:pPr>
              <w:spacing w:line="360" w:lineRule="auto"/>
              <w:jc w:val="center"/>
              <w:rPr>
                <w:rFonts w:ascii="Arial" w:hAnsi="Arial" w:cs="Arial"/>
                <w:bCs/>
                <w:color w:val="000000"/>
                <w:sz w:val="21"/>
                <w:szCs w:val="21"/>
              </w:rPr>
            </w:pPr>
            <w:r w:rsidRPr="00D67C87">
              <w:rPr>
                <w:rFonts w:ascii="Arial" w:hAnsi="Arial" w:cs="Arial"/>
                <w:bCs/>
                <w:color w:val="000000"/>
                <w:sz w:val="21"/>
                <w:szCs w:val="21"/>
              </w:rPr>
              <w:fldChar w:fldCharType="begin"/>
            </w:r>
            <w:r w:rsidRPr="00D67C87">
              <w:rPr>
                <w:rFonts w:ascii="Arial" w:hAnsi="Arial" w:cs="Arial"/>
                <w:bCs/>
                <w:color w:val="000000"/>
                <w:sz w:val="21"/>
                <w:szCs w:val="21"/>
              </w:rPr>
              <w:instrText xml:space="preserve"> MERGEFIELD  Nome_Fornecedor  \* MERGEFORMAT </w:instrText>
            </w:r>
            <w:r w:rsidRPr="00D67C87">
              <w:rPr>
                <w:rFonts w:ascii="Arial" w:hAnsi="Arial" w:cs="Arial"/>
                <w:bCs/>
                <w:color w:val="000000"/>
                <w:sz w:val="21"/>
                <w:szCs w:val="21"/>
              </w:rPr>
              <w:fldChar w:fldCharType="separate"/>
            </w:r>
            <w:r w:rsidR="005E3118" w:rsidRPr="00D67C87">
              <w:rPr>
                <w:rFonts w:ascii="Arial" w:hAnsi="Arial" w:cs="Arial"/>
                <w:bCs/>
                <w:noProof/>
                <w:color w:val="000000"/>
                <w:sz w:val="21"/>
                <w:szCs w:val="21"/>
              </w:rPr>
              <w:t>«Nome_Fornecedor»</w:t>
            </w:r>
            <w:r w:rsidRPr="00D67C87">
              <w:rPr>
                <w:rFonts w:ascii="Arial" w:hAnsi="Arial" w:cs="Arial"/>
                <w:bCs/>
                <w:color w:val="000000"/>
                <w:sz w:val="21"/>
                <w:szCs w:val="21"/>
              </w:rPr>
              <w:fldChar w:fldCharType="end"/>
            </w:r>
          </w:p>
        </w:tc>
      </w:tr>
      <w:tr w:rsidR="00CF02BD" w:rsidRPr="00D67C87" w14:paraId="104EEA8E" w14:textId="77777777" w:rsidTr="0017181E">
        <w:tc>
          <w:tcPr>
            <w:tcW w:w="4818" w:type="dxa"/>
          </w:tcPr>
          <w:p w14:paraId="5017A201" w14:textId="2B1FADFC" w:rsidR="00CF02BD" w:rsidRPr="00D67C87" w:rsidRDefault="00C13624" w:rsidP="0017181E">
            <w:pPr>
              <w:spacing w:line="360" w:lineRule="auto"/>
              <w:jc w:val="both"/>
              <w:rPr>
                <w:rFonts w:ascii="Arial" w:hAnsi="Arial" w:cs="Arial"/>
                <w:bCs/>
                <w:color w:val="000000"/>
                <w:sz w:val="21"/>
                <w:szCs w:val="21"/>
              </w:rPr>
            </w:pPr>
            <w:r>
              <w:rPr>
                <w:rFonts w:ascii="Arial" w:hAnsi="Arial" w:cs="Arial"/>
                <w:bCs/>
                <w:color w:val="000000"/>
                <w:sz w:val="21"/>
                <w:szCs w:val="21"/>
              </w:rPr>
              <w:t xml:space="preserve">                            </w:t>
            </w:r>
            <w:r w:rsidR="00CF02BD" w:rsidRPr="00D67C87">
              <w:rPr>
                <w:rFonts w:ascii="Arial" w:hAnsi="Arial" w:cs="Arial"/>
                <w:bCs/>
                <w:color w:val="000000"/>
                <w:sz w:val="21"/>
                <w:szCs w:val="21"/>
              </w:rPr>
              <w:t>Contratante</w:t>
            </w:r>
          </w:p>
        </w:tc>
        <w:tc>
          <w:tcPr>
            <w:tcW w:w="4819" w:type="dxa"/>
          </w:tcPr>
          <w:p w14:paraId="35AEDC87" w14:textId="77777777" w:rsidR="00CF02BD" w:rsidRPr="00D67C87" w:rsidRDefault="00CF02BD" w:rsidP="00DB24F1">
            <w:pPr>
              <w:spacing w:line="360" w:lineRule="auto"/>
              <w:jc w:val="center"/>
              <w:rPr>
                <w:rFonts w:ascii="Arial" w:hAnsi="Arial" w:cs="Arial"/>
                <w:bCs/>
                <w:color w:val="000000"/>
                <w:sz w:val="21"/>
                <w:szCs w:val="21"/>
              </w:rPr>
            </w:pPr>
            <w:r w:rsidRPr="00D67C87">
              <w:rPr>
                <w:rFonts w:ascii="Arial" w:hAnsi="Arial" w:cs="Arial"/>
                <w:bCs/>
                <w:color w:val="000000"/>
                <w:sz w:val="21"/>
                <w:szCs w:val="21"/>
              </w:rPr>
              <w:t>Contratada</w:t>
            </w:r>
          </w:p>
        </w:tc>
      </w:tr>
    </w:tbl>
    <w:p w14:paraId="46903F55" w14:textId="77777777" w:rsidR="00CF02BD" w:rsidRPr="00D67C87" w:rsidRDefault="00CF02BD" w:rsidP="00330935">
      <w:pPr>
        <w:overflowPunct w:val="0"/>
        <w:autoSpaceDE w:val="0"/>
        <w:autoSpaceDN w:val="0"/>
        <w:adjustRightInd w:val="0"/>
        <w:spacing w:before="100" w:beforeAutospacing="1" w:after="100" w:afterAutospacing="1" w:line="276" w:lineRule="auto"/>
        <w:jc w:val="right"/>
        <w:textAlignment w:val="baseline"/>
        <w:rPr>
          <w:rFonts w:ascii="Arial" w:hAnsi="Arial" w:cs="Arial"/>
          <w:sz w:val="21"/>
          <w:szCs w:val="21"/>
        </w:rPr>
      </w:pPr>
    </w:p>
    <w:sectPr w:rsidR="00CF02BD" w:rsidRPr="00D67C87" w:rsidSect="009A492C">
      <w:headerReference w:type="default" r:id="rId38"/>
      <w:footerReference w:type="even" r:id="rId39"/>
      <w:footerReference w:type="default" r:id="rId40"/>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6CCC4" w14:textId="77777777" w:rsidR="007D2D84" w:rsidRDefault="007D2D84" w:rsidP="005E0B8A">
      <w:pPr>
        <w:spacing w:after="0" w:line="240" w:lineRule="auto"/>
      </w:pPr>
      <w:r>
        <w:separator/>
      </w:r>
    </w:p>
  </w:endnote>
  <w:endnote w:type="continuationSeparator" w:id="0">
    <w:p w14:paraId="302204B2" w14:textId="77777777" w:rsidR="007D2D84" w:rsidRDefault="007D2D84"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F1AD7" w14:textId="77777777" w:rsidR="007D2D84" w:rsidRDefault="007D2D84" w:rsidP="005E0B8A">
      <w:pPr>
        <w:spacing w:after="0" w:line="240" w:lineRule="auto"/>
      </w:pPr>
      <w:r>
        <w:separator/>
      </w:r>
    </w:p>
  </w:footnote>
  <w:footnote w:type="continuationSeparator" w:id="0">
    <w:p w14:paraId="7D4AA566" w14:textId="77777777" w:rsidR="007D2D84" w:rsidRDefault="007D2D84"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iperligao"/>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iperligao"/>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Listacommarcas5"/>
      <w:lvlText w:val=""/>
      <w:lvlJc w:val="left"/>
      <w:pPr>
        <w:tabs>
          <w:tab w:val="num" w:pos="1492"/>
        </w:tabs>
        <w:ind w:left="1492" w:hanging="360"/>
      </w:pPr>
      <w:rPr>
        <w:rFonts w:ascii="Symbol" w:hAnsi="Symbol" w:hint="default"/>
      </w:rPr>
    </w:lvl>
  </w:abstractNum>
  <w:abstractNum w:abstractNumId="1" w15:restartNumberingAfterBreak="0">
    <w:nsid w:val="04892D50"/>
    <w:multiLevelType w:val="multilevel"/>
    <w:tmpl w:val="3042ACB4"/>
    <w:lvl w:ilvl="0">
      <w:start w:val="4"/>
      <w:numFmt w:val="decimal"/>
      <w:lvlText w:val="%1"/>
      <w:lvlJc w:val="left"/>
      <w:pPr>
        <w:ind w:left="143" w:hanging="413"/>
      </w:pPr>
      <w:rPr>
        <w:lang w:val="pt-PT" w:eastAsia="en-US" w:bidi="ar-SA"/>
      </w:rPr>
    </w:lvl>
    <w:lvl w:ilvl="1">
      <w:start w:val="3"/>
      <w:numFmt w:val="decimal"/>
      <w:lvlText w:val="%1.%2."/>
      <w:lvlJc w:val="left"/>
      <w:pPr>
        <w:ind w:left="143" w:hanging="413"/>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423" w:hanging="617"/>
      </w:pPr>
      <w:rPr>
        <w:spacing w:val="0"/>
        <w:w w:val="100"/>
        <w:lang w:val="pt-PT" w:eastAsia="en-US" w:bidi="ar-SA"/>
      </w:rPr>
    </w:lvl>
    <w:lvl w:ilvl="3">
      <w:numFmt w:val="bullet"/>
      <w:lvlText w:val="•"/>
      <w:lvlJc w:val="left"/>
      <w:pPr>
        <w:ind w:left="2563" w:hanging="617"/>
      </w:pPr>
      <w:rPr>
        <w:lang w:val="pt-PT" w:eastAsia="en-US" w:bidi="ar-SA"/>
      </w:rPr>
    </w:lvl>
    <w:lvl w:ilvl="4">
      <w:numFmt w:val="bullet"/>
      <w:lvlText w:val="•"/>
      <w:lvlJc w:val="left"/>
      <w:pPr>
        <w:ind w:left="3634" w:hanging="617"/>
      </w:pPr>
      <w:rPr>
        <w:lang w:val="pt-PT" w:eastAsia="en-US" w:bidi="ar-SA"/>
      </w:rPr>
    </w:lvl>
    <w:lvl w:ilvl="5">
      <w:numFmt w:val="bullet"/>
      <w:lvlText w:val="•"/>
      <w:lvlJc w:val="left"/>
      <w:pPr>
        <w:ind w:left="4706" w:hanging="617"/>
      </w:pPr>
      <w:rPr>
        <w:lang w:val="pt-PT" w:eastAsia="en-US" w:bidi="ar-SA"/>
      </w:rPr>
    </w:lvl>
    <w:lvl w:ilvl="6">
      <w:numFmt w:val="bullet"/>
      <w:lvlText w:val="•"/>
      <w:lvlJc w:val="left"/>
      <w:pPr>
        <w:ind w:left="5778" w:hanging="617"/>
      </w:pPr>
      <w:rPr>
        <w:lang w:val="pt-PT" w:eastAsia="en-US" w:bidi="ar-SA"/>
      </w:rPr>
    </w:lvl>
    <w:lvl w:ilvl="7">
      <w:numFmt w:val="bullet"/>
      <w:lvlText w:val="•"/>
      <w:lvlJc w:val="left"/>
      <w:pPr>
        <w:ind w:left="6849" w:hanging="617"/>
      </w:pPr>
      <w:rPr>
        <w:lang w:val="pt-PT" w:eastAsia="en-US" w:bidi="ar-SA"/>
      </w:rPr>
    </w:lvl>
    <w:lvl w:ilvl="8">
      <w:numFmt w:val="bullet"/>
      <w:lvlText w:val="•"/>
      <w:lvlJc w:val="left"/>
      <w:pPr>
        <w:ind w:left="7921" w:hanging="617"/>
      </w:pPr>
      <w:rPr>
        <w:lang w:val="pt-PT" w:eastAsia="en-US" w:bidi="ar-SA"/>
      </w:rPr>
    </w:lvl>
  </w:abstractNum>
  <w:abstractNum w:abstractNumId="2" w15:restartNumberingAfterBreak="0">
    <w:nsid w:val="097A31F4"/>
    <w:multiLevelType w:val="hybridMultilevel"/>
    <w:tmpl w:val="8DCA158A"/>
    <w:lvl w:ilvl="0" w:tplc="0416000F">
      <w:start w:val="1"/>
      <w:numFmt w:val="decimal"/>
      <w:lvlText w:val="%1."/>
      <w:lvlJc w:val="left"/>
      <w:pPr>
        <w:ind w:left="720" w:hanging="360"/>
      </w:pPr>
      <w:rPr>
        <w:rFonts w:hint="default"/>
        <w:b/>
        <w:bCs w:val="0"/>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A3A7374"/>
    <w:multiLevelType w:val="multilevel"/>
    <w:tmpl w:val="106E90EC"/>
    <w:lvl w:ilvl="0">
      <w:start w:val="3"/>
      <w:numFmt w:val="decimal"/>
      <w:lvlText w:val="%1"/>
      <w:lvlJc w:val="left"/>
      <w:pPr>
        <w:ind w:left="360" w:hanging="360"/>
      </w:pPr>
      <w:rPr>
        <w:rFonts w:hint="default"/>
      </w:rPr>
    </w:lvl>
    <w:lvl w:ilvl="1">
      <w:start w:val="6"/>
      <w:numFmt w:val="decimal"/>
      <w:lvlText w:val="%1.%2"/>
      <w:lvlJc w:val="left"/>
      <w:pPr>
        <w:ind w:left="503" w:hanging="360"/>
      </w:pPr>
      <w:rPr>
        <w:rFonts w:hint="default"/>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4"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D6B7924"/>
    <w:multiLevelType w:val="hybridMultilevel"/>
    <w:tmpl w:val="03FC4BD4"/>
    <w:lvl w:ilvl="0" w:tplc="5C50E66E">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7886709"/>
    <w:multiLevelType w:val="multilevel"/>
    <w:tmpl w:val="0CF45184"/>
    <w:numStyleLink w:val="Listaatual1"/>
  </w:abstractNum>
  <w:abstractNum w:abstractNumId="8" w15:restartNumberingAfterBreak="0">
    <w:nsid w:val="1CBB6193"/>
    <w:multiLevelType w:val="multilevel"/>
    <w:tmpl w:val="77D24F38"/>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00762BF"/>
    <w:multiLevelType w:val="multilevel"/>
    <w:tmpl w:val="587C124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A24EC3"/>
    <w:multiLevelType w:val="multilevel"/>
    <w:tmpl w:val="A7C4961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2B543C"/>
    <w:multiLevelType w:val="multilevel"/>
    <w:tmpl w:val="8CEE30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C6E2661"/>
    <w:multiLevelType w:val="multilevel"/>
    <w:tmpl w:val="0BB8F7B2"/>
    <w:lvl w:ilvl="0">
      <w:start w:val="4"/>
      <w:numFmt w:val="decimal"/>
      <w:lvlText w:val="%1."/>
      <w:lvlJc w:val="left"/>
      <w:pPr>
        <w:ind w:left="269" w:hanging="269"/>
      </w:pPr>
      <w:rPr>
        <w:rFonts w:ascii="Times New Roman" w:eastAsia="Times New Roman" w:hAnsi="Times New Roman" w:cs="Times New Roman" w:hint="default"/>
        <w:b/>
        <w:bCs/>
        <w:i w:val="0"/>
        <w:iCs w:val="0"/>
        <w:spacing w:val="0"/>
        <w:w w:val="100"/>
        <w:sz w:val="24"/>
        <w:szCs w:val="24"/>
        <w:shd w:val="clear" w:color="auto" w:fill="BEBEBE"/>
        <w:lang w:val="pt-PT" w:eastAsia="en-US" w:bidi="ar-SA"/>
      </w:rPr>
    </w:lvl>
    <w:lvl w:ilvl="1">
      <w:start w:val="1"/>
      <w:numFmt w:val="decimal"/>
      <w:lvlText w:val="%1.%2"/>
      <w:lvlJc w:val="left"/>
      <w:pPr>
        <w:ind w:left="143" w:hanging="384"/>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023" w:hanging="600"/>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5987" w:hanging="600"/>
      </w:pPr>
      <w:rPr>
        <w:lang w:val="pt-PT" w:eastAsia="en-US" w:bidi="ar-SA"/>
      </w:rPr>
    </w:lvl>
    <w:lvl w:ilvl="4">
      <w:numFmt w:val="bullet"/>
      <w:lvlText w:val="•"/>
      <w:lvlJc w:val="left"/>
      <w:pPr>
        <w:ind w:left="3281" w:hanging="600"/>
      </w:pPr>
      <w:rPr>
        <w:lang w:val="pt-PT" w:eastAsia="en-US" w:bidi="ar-SA"/>
      </w:rPr>
    </w:lvl>
    <w:lvl w:ilvl="5">
      <w:numFmt w:val="bullet"/>
      <w:lvlText w:val="•"/>
      <w:lvlJc w:val="left"/>
      <w:pPr>
        <w:ind w:left="4411" w:hanging="600"/>
      </w:pPr>
      <w:rPr>
        <w:lang w:val="pt-PT" w:eastAsia="en-US" w:bidi="ar-SA"/>
      </w:rPr>
    </w:lvl>
    <w:lvl w:ilvl="6">
      <w:numFmt w:val="bullet"/>
      <w:lvlText w:val="•"/>
      <w:lvlJc w:val="left"/>
      <w:pPr>
        <w:ind w:left="5542" w:hanging="600"/>
      </w:pPr>
      <w:rPr>
        <w:lang w:val="pt-PT" w:eastAsia="en-US" w:bidi="ar-SA"/>
      </w:rPr>
    </w:lvl>
    <w:lvl w:ilvl="7">
      <w:numFmt w:val="bullet"/>
      <w:lvlText w:val="•"/>
      <w:lvlJc w:val="left"/>
      <w:pPr>
        <w:ind w:left="6672" w:hanging="600"/>
      </w:pPr>
      <w:rPr>
        <w:lang w:val="pt-PT" w:eastAsia="en-US" w:bidi="ar-SA"/>
      </w:rPr>
    </w:lvl>
    <w:lvl w:ilvl="8">
      <w:numFmt w:val="bullet"/>
      <w:lvlText w:val="•"/>
      <w:lvlJc w:val="left"/>
      <w:pPr>
        <w:ind w:left="7803" w:hanging="600"/>
      </w:pPr>
      <w:rPr>
        <w:lang w:val="pt-PT" w:eastAsia="en-US" w:bidi="ar-SA"/>
      </w:r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4C1597E"/>
    <w:multiLevelType w:val="multilevel"/>
    <w:tmpl w:val="11845C0C"/>
    <w:lvl w:ilvl="0">
      <w:start w:val="3"/>
      <w:numFmt w:val="decimal"/>
      <w:lvlText w:val="%1"/>
      <w:lvlJc w:val="left"/>
      <w:pPr>
        <w:ind w:left="143" w:hanging="368"/>
      </w:pPr>
      <w:rPr>
        <w:lang w:val="pt-PT" w:eastAsia="en-US" w:bidi="ar-SA"/>
      </w:rPr>
    </w:lvl>
    <w:lvl w:ilvl="1">
      <w:start w:val="1"/>
      <w:numFmt w:val="decimal"/>
      <w:lvlText w:val="%1.%2"/>
      <w:lvlJc w:val="left"/>
      <w:pPr>
        <w:ind w:left="143" w:hanging="368"/>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423" w:hanging="543"/>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2563" w:hanging="543"/>
      </w:pPr>
      <w:rPr>
        <w:lang w:val="pt-PT" w:eastAsia="en-US" w:bidi="ar-SA"/>
      </w:rPr>
    </w:lvl>
    <w:lvl w:ilvl="4">
      <w:numFmt w:val="bullet"/>
      <w:lvlText w:val="•"/>
      <w:lvlJc w:val="left"/>
      <w:pPr>
        <w:ind w:left="3634" w:hanging="543"/>
      </w:pPr>
      <w:rPr>
        <w:lang w:val="pt-PT" w:eastAsia="en-US" w:bidi="ar-SA"/>
      </w:rPr>
    </w:lvl>
    <w:lvl w:ilvl="5">
      <w:numFmt w:val="bullet"/>
      <w:lvlText w:val="•"/>
      <w:lvlJc w:val="left"/>
      <w:pPr>
        <w:ind w:left="4706" w:hanging="543"/>
      </w:pPr>
      <w:rPr>
        <w:lang w:val="pt-PT" w:eastAsia="en-US" w:bidi="ar-SA"/>
      </w:rPr>
    </w:lvl>
    <w:lvl w:ilvl="6">
      <w:numFmt w:val="bullet"/>
      <w:lvlText w:val="•"/>
      <w:lvlJc w:val="left"/>
      <w:pPr>
        <w:ind w:left="5778" w:hanging="543"/>
      </w:pPr>
      <w:rPr>
        <w:lang w:val="pt-PT" w:eastAsia="en-US" w:bidi="ar-SA"/>
      </w:rPr>
    </w:lvl>
    <w:lvl w:ilvl="7">
      <w:numFmt w:val="bullet"/>
      <w:lvlText w:val="•"/>
      <w:lvlJc w:val="left"/>
      <w:pPr>
        <w:ind w:left="6849" w:hanging="543"/>
      </w:pPr>
      <w:rPr>
        <w:lang w:val="pt-PT" w:eastAsia="en-US" w:bidi="ar-SA"/>
      </w:rPr>
    </w:lvl>
    <w:lvl w:ilvl="8">
      <w:numFmt w:val="bullet"/>
      <w:lvlText w:val="•"/>
      <w:lvlJc w:val="left"/>
      <w:pPr>
        <w:ind w:left="7921" w:hanging="543"/>
      </w:pPr>
      <w:rPr>
        <w:lang w:val="pt-PT" w:eastAsia="en-US" w:bidi="ar-SA"/>
      </w:rPr>
    </w:lvl>
  </w:abstractNum>
  <w:abstractNum w:abstractNumId="18" w15:restartNumberingAfterBreak="0">
    <w:nsid w:val="466A17D1"/>
    <w:multiLevelType w:val="hybridMultilevel"/>
    <w:tmpl w:val="D91478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A486000"/>
    <w:multiLevelType w:val="multilevel"/>
    <w:tmpl w:val="57060716"/>
    <w:lvl w:ilvl="0">
      <w:start w:val="10"/>
      <w:numFmt w:val="decimal"/>
      <w:lvlText w:val="%1"/>
      <w:lvlJc w:val="left"/>
      <w:pPr>
        <w:ind w:left="375" w:hanging="375"/>
      </w:pPr>
      <w:rPr>
        <w:rFonts w:hint="default"/>
      </w:rPr>
    </w:lvl>
    <w:lvl w:ilvl="1">
      <w:start w:val="1"/>
      <w:numFmt w:val="decimal"/>
      <w:lvlText w:val="%1.%2"/>
      <w:lvlJc w:val="left"/>
      <w:pPr>
        <w:ind w:left="644" w:hanging="375"/>
      </w:pPr>
      <w:rPr>
        <w:rFonts w:hint="default"/>
      </w:rPr>
    </w:lvl>
    <w:lvl w:ilvl="2">
      <w:start w:val="1"/>
      <w:numFmt w:val="decimal"/>
      <w:lvlText w:val="%1.%2.%3"/>
      <w:lvlJc w:val="left"/>
      <w:pPr>
        <w:ind w:left="1258" w:hanging="720"/>
      </w:pPr>
      <w:rPr>
        <w:rFonts w:hint="default"/>
      </w:rPr>
    </w:lvl>
    <w:lvl w:ilvl="3">
      <w:start w:val="1"/>
      <w:numFmt w:val="decimal"/>
      <w:lvlText w:val="%1.%2.%3.%4"/>
      <w:lvlJc w:val="left"/>
      <w:pPr>
        <w:ind w:left="1527" w:hanging="72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425" w:hanging="108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323" w:hanging="1440"/>
      </w:pPr>
      <w:rPr>
        <w:rFonts w:hint="default"/>
      </w:rPr>
    </w:lvl>
    <w:lvl w:ilvl="8">
      <w:start w:val="1"/>
      <w:numFmt w:val="decimal"/>
      <w:lvlText w:val="%1.%2.%3.%4.%5.%6.%7.%8.%9"/>
      <w:lvlJc w:val="left"/>
      <w:pPr>
        <w:ind w:left="3952" w:hanging="1800"/>
      </w:pPr>
      <w:rPr>
        <w:rFonts w:hint="default"/>
      </w:rPr>
    </w:lvl>
  </w:abstractNum>
  <w:abstractNum w:abstractNumId="21" w15:restartNumberingAfterBreak="0">
    <w:nsid w:val="4C6874E5"/>
    <w:multiLevelType w:val="multilevel"/>
    <w:tmpl w:val="16426902"/>
    <w:lvl w:ilvl="0">
      <w:start w:val="1"/>
      <w:numFmt w:val="decimal"/>
      <w:lvlText w:val="%1."/>
      <w:lvlJc w:val="left"/>
      <w:pPr>
        <w:ind w:left="360" w:hanging="360"/>
      </w:pPr>
      <w:rPr>
        <w:b/>
        <w:bCs w:val="0"/>
      </w:r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D0F6E9C"/>
    <w:multiLevelType w:val="multilevel"/>
    <w:tmpl w:val="26E8FD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2234409"/>
    <w:multiLevelType w:val="multilevel"/>
    <w:tmpl w:val="ACA4BC0E"/>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3762ECD"/>
    <w:multiLevelType w:val="hybridMultilevel"/>
    <w:tmpl w:val="90F8EDC6"/>
    <w:lvl w:ilvl="0" w:tplc="04A23A58">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89509C7"/>
    <w:multiLevelType w:val="multilevel"/>
    <w:tmpl w:val="0CF45184"/>
    <w:styleLink w:val="Listaatual1"/>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5C7D7946"/>
    <w:multiLevelType w:val="multilevel"/>
    <w:tmpl w:val="982418FC"/>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E6A63CA"/>
    <w:multiLevelType w:val="multilevel"/>
    <w:tmpl w:val="2E107ED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4E77C2"/>
    <w:multiLevelType w:val="multilevel"/>
    <w:tmpl w:val="4102429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52F1689"/>
    <w:multiLevelType w:val="multilevel"/>
    <w:tmpl w:val="B6BA8F04"/>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644E06"/>
    <w:multiLevelType w:val="multilevel"/>
    <w:tmpl w:val="3550CE4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35" w15:restartNumberingAfterBreak="0">
    <w:nsid w:val="784379A0"/>
    <w:multiLevelType w:val="multilevel"/>
    <w:tmpl w:val="959C2988"/>
    <w:lvl w:ilvl="0">
      <w:start w:val="5"/>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18292930">
    <w:abstractNumId w:val="4"/>
  </w:num>
  <w:num w:numId="2" w16cid:durableId="1917981372">
    <w:abstractNumId w:val="9"/>
  </w:num>
  <w:num w:numId="3" w16cid:durableId="700908266">
    <w:abstractNumId w:val="0"/>
  </w:num>
  <w:num w:numId="4" w16cid:durableId="566358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7658033">
    <w:abstractNumId w:val="14"/>
  </w:num>
  <w:num w:numId="6" w16cid:durableId="1265961808">
    <w:abstractNumId w:val="16"/>
  </w:num>
  <w:num w:numId="7" w16cid:durableId="973675921">
    <w:abstractNumId w:val="23"/>
  </w:num>
  <w:num w:numId="8" w16cid:durableId="1887180391">
    <w:abstractNumId w:val="32"/>
  </w:num>
  <w:num w:numId="9" w16cid:durableId="1941066609">
    <w:abstractNumId w:val="34"/>
  </w:num>
  <w:num w:numId="10" w16cid:durableId="529757691">
    <w:abstractNumId w:val="36"/>
  </w:num>
  <w:num w:numId="11" w16cid:durableId="273828531">
    <w:abstractNumId w:val="17"/>
    <w:lvlOverride w:ilvl="0">
      <w:startOverride w:val="3"/>
    </w:lvlOverride>
    <w:lvlOverride w:ilvl="1">
      <w:startOverride w:val="1"/>
    </w:lvlOverride>
    <w:lvlOverride w:ilvl="2">
      <w:startOverride w:val="1"/>
    </w:lvlOverride>
    <w:lvlOverride w:ilvl="3"/>
    <w:lvlOverride w:ilvl="4"/>
    <w:lvlOverride w:ilvl="5"/>
    <w:lvlOverride w:ilvl="6"/>
    <w:lvlOverride w:ilvl="7"/>
    <w:lvlOverride w:ilvl="8"/>
  </w:num>
  <w:num w:numId="12" w16cid:durableId="758873935">
    <w:abstractNumId w:val="3"/>
  </w:num>
  <w:num w:numId="13" w16cid:durableId="1825777126">
    <w:abstractNumId w:val="13"/>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14" w16cid:durableId="2002468987">
    <w:abstractNumId w:val="1"/>
    <w:lvlOverride w:ilvl="0">
      <w:startOverride w:val="4"/>
    </w:lvlOverride>
    <w:lvlOverride w:ilvl="1">
      <w:startOverride w:val="3"/>
    </w:lvlOverride>
    <w:lvlOverride w:ilvl="2">
      <w:startOverride w:val="1"/>
    </w:lvlOverride>
    <w:lvlOverride w:ilvl="3"/>
    <w:lvlOverride w:ilvl="4"/>
    <w:lvlOverride w:ilvl="5"/>
    <w:lvlOverride w:ilvl="6"/>
    <w:lvlOverride w:ilvl="7"/>
    <w:lvlOverride w:ilvl="8"/>
  </w:num>
  <w:num w:numId="15" w16cid:durableId="1547109351">
    <w:abstractNumId w:val="12"/>
  </w:num>
  <w:num w:numId="16" w16cid:durableId="1314139365">
    <w:abstractNumId w:val="29"/>
  </w:num>
  <w:num w:numId="17" w16cid:durableId="267349543">
    <w:abstractNumId w:val="20"/>
  </w:num>
  <w:num w:numId="18" w16cid:durableId="227157831">
    <w:abstractNumId w:val="28"/>
  </w:num>
  <w:num w:numId="19" w16cid:durableId="231474546">
    <w:abstractNumId w:val="11"/>
  </w:num>
  <w:num w:numId="20" w16cid:durableId="1805080640">
    <w:abstractNumId w:val="22"/>
  </w:num>
  <w:num w:numId="21" w16cid:durableId="1663200507">
    <w:abstractNumId w:val="35"/>
  </w:num>
  <w:num w:numId="22" w16cid:durableId="21397271">
    <w:abstractNumId w:val="6"/>
  </w:num>
  <w:num w:numId="23" w16cid:durableId="535193457">
    <w:abstractNumId w:val="31"/>
  </w:num>
  <w:num w:numId="24" w16cid:durableId="771556669">
    <w:abstractNumId w:val="19"/>
  </w:num>
  <w:num w:numId="25" w16cid:durableId="649019983">
    <w:abstractNumId w:val="2"/>
  </w:num>
  <w:num w:numId="26" w16cid:durableId="1460756395">
    <w:abstractNumId w:val="26"/>
  </w:num>
  <w:num w:numId="27" w16cid:durableId="915743900">
    <w:abstractNumId w:val="18"/>
  </w:num>
  <w:num w:numId="28" w16cid:durableId="624510526">
    <w:abstractNumId w:val="7"/>
    <w:lvlOverride w:ilvl="0">
      <w:lvl w:ilvl="0">
        <w:start w:val="1"/>
        <w:numFmt w:val="decimal"/>
        <w:lvlText w:val="%1."/>
        <w:lvlJc w:val="left"/>
        <w:pPr>
          <w:ind w:left="360" w:hanging="360"/>
        </w:pPr>
        <w:rPr>
          <w:b/>
        </w:rPr>
      </w:lvl>
    </w:lvlOverride>
    <w:lvlOverride w:ilvl="1">
      <w:lvl w:ilvl="1">
        <w:start w:val="1"/>
        <w:numFmt w:val="decimal"/>
        <w:lvlText w:val="%1.%2."/>
        <w:lvlJc w:val="left"/>
        <w:pPr>
          <w:ind w:left="792" w:hanging="432"/>
        </w:pPr>
        <w:rPr>
          <w:b/>
          <w:bCs w:val="0"/>
          <w:color w:val="auto"/>
        </w:rPr>
      </w:lvl>
    </w:lvlOverride>
    <w:lvlOverride w:ilvl="2">
      <w:lvl w:ilvl="2">
        <w:start w:val="1"/>
        <w:numFmt w:val="decimal"/>
        <w:lvlText w:val="%1.%2.%3."/>
        <w:lvlJc w:val="left"/>
        <w:pPr>
          <w:ind w:left="1224" w:hanging="504"/>
        </w:pPr>
        <w:rPr>
          <w:b/>
          <w:bCs w:val="0"/>
          <w:sz w:val="20"/>
          <w:szCs w:val="2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9" w16cid:durableId="982005957">
    <w:abstractNumId w:val="10"/>
  </w:num>
  <w:num w:numId="30" w16cid:durableId="1960909733">
    <w:abstractNumId w:val="33"/>
  </w:num>
  <w:num w:numId="31" w16cid:durableId="1332099899">
    <w:abstractNumId w:val="27"/>
  </w:num>
  <w:num w:numId="32" w16cid:durableId="1505240825">
    <w:abstractNumId w:val="30"/>
  </w:num>
  <w:num w:numId="33" w16cid:durableId="137382402">
    <w:abstractNumId w:val="21"/>
  </w:num>
  <w:num w:numId="34" w16cid:durableId="926645960">
    <w:abstractNumId w:val="8"/>
  </w:num>
  <w:num w:numId="35" w16cid:durableId="307977998">
    <w:abstractNumId w:val="24"/>
  </w:num>
  <w:num w:numId="36" w16cid:durableId="794522498">
    <w:abstractNumId w:val="25"/>
  </w:num>
  <w:num w:numId="37" w16cid:durableId="1454708688">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05CF1"/>
    <w:rsid w:val="00014775"/>
    <w:rsid w:val="000174E2"/>
    <w:rsid w:val="000301BE"/>
    <w:rsid w:val="00036100"/>
    <w:rsid w:val="00040042"/>
    <w:rsid w:val="0004172D"/>
    <w:rsid w:val="00042B7A"/>
    <w:rsid w:val="00046058"/>
    <w:rsid w:val="0004636C"/>
    <w:rsid w:val="00047F61"/>
    <w:rsid w:val="00050EAC"/>
    <w:rsid w:val="000526AA"/>
    <w:rsid w:val="00054AEB"/>
    <w:rsid w:val="00057E46"/>
    <w:rsid w:val="00060BC0"/>
    <w:rsid w:val="00062B88"/>
    <w:rsid w:val="00071507"/>
    <w:rsid w:val="00071D84"/>
    <w:rsid w:val="0007263C"/>
    <w:rsid w:val="0008304E"/>
    <w:rsid w:val="000948E8"/>
    <w:rsid w:val="000A03A2"/>
    <w:rsid w:val="000A3E78"/>
    <w:rsid w:val="000A51CA"/>
    <w:rsid w:val="000B08BF"/>
    <w:rsid w:val="000B0D56"/>
    <w:rsid w:val="000B1DEA"/>
    <w:rsid w:val="000B31BE"/>
    <w:rsid w:val="000B60F3"/>
    <w:rsid w:val="000C4593"/>
    <w:rsid w:val="000C63C9"/>
    <w:rsid w:val="000C768F"/>
    <w:rsid w:val="000D414E"/>
    <w:rsid w:val="000D61EF"/>
    <w:rsid w:val="000E289F"/>
    <w:rsid w:val="000E5B8B"/>
    <w:rsid w:val="000F0397"/>
    <w:rsid w:val="000F3417"/>
    <w:rsid w:val="000F67AE"/>
    <w:rsid w:val="000F6C85"/>
    <w:rsid w:val="000F7D5B"/>
    <w:rsid w:val="0010041B"/>
    <w:rsid w:val="001005C3"/>
    <w:rsid w:val="00102F61"/>
    <w:rsid w:val="00103137"/>
    <w:rsid w:val="0010737E"/>
    <w:rsid w:val="00110D46"/>
    <w:rsid w:val="00117D77"/>
    <w:rsid w:val="00123731"/>
    <w:rsid w:val="001237B6"/>
    <w:rsid w:val="00126112"/>
    <w:rsid w:val="001329CA"/>
    <w:rsid w:val="0013754C"/>
    <w:rsid w:val="001422C4"/>
    <w:rsid w:val="001422E4"/>
    <w:rsid w:val="001436D6"/>
    <w:rsid w:val="0014568D"/>
    <w:rsid w:val="00170285"/>
    <w:rsid w:val="00176D9B"/>
    <w:rsid w:val="00181D1C"/>
    <w:rsid w:val="00181DF5"/>
    <w:rsid w:val="0018373D"/>
    <w:rsid w:val="00186470"/>
    <w:rsid w:val="00190BFC"/>
    <w:rsid w:val="0019261D"/>
    <w:rsid w:val="00192E97"/>
    <w:rsid w:val="00193005"/>
    <w:rsid w:val="00194C6C"/>
    <w:rsid w:val="001972B4"/>
    <w:rsid w:val="001B1544"/>
    <w:rsid w:val="001B76F1"/>
    <w:rsid w:val="001C2B7C"/>
    <w:rsid w:val="001D088C"/>
    <w:rsid w:val="001D17F9"/>
    <w:rsid w:val="001D1E74"/>
    <w:rsid w:val="001D5C05"/>
    <w:rsid w:val="001D73DF"/>
    <w:rsid w:val="001E50C4"/>
    <w:rsid w:val="001F1992"/>
    <w:rsid w:val="001F339F"/>
    <w:rsid w:val="001F33E8"/>
    <w:rsid w:val="001F35A3"/>
    <w:rsid w:val="001F581C"/>
    <w:rsid w:val="002007E2"/>
    <w:rsid w:val="00201BE1"/>
    <w:rsid w:val="00202524"/>
    <w:rsid w:val="0020368B"/>
    <w:rsid w:val="002053FA"/>
    <w:rsid w:val="00222FFE"/>
    <w:rsid w:val="002243EF"/>
    <w:rsid w:val="002302D0"/>
    <w:rsid w:val="002306AC"/>
    <w:rsid w:val="00234424"/>
    <w:rsid w:val="0024114E"/>
    <w:rsid w:val="002430CA"/>
    <w:rsid w:val="002547F4"/>
    <w:rsid w:val="00256701"/>
    <w:rsid w:val="00260868"/>
    <w:rsid w:val="00261318"/>
    <w:rsid w:val="002622AA"/>
    <w:rsid w:val="00264C07"/>
    <w:rsid w:val="00265F53"/>
    <w:rsid w:val="002667A6"/>
    <w:rsid w:val="00270751"/>
    <w:rsid w:val="00273170"/>
    <w:rsid w:val="00276E7F"/>
    <w:rsid w:val="002771B4"/>
    <w:rsid w:val="00277A2B"/>
    <w:rsid w:val="00284F4E"/>
    <w:rsid w:val="0028644F"/>
    <w:rsid w:val="002876B2"/>
    <w:rsid w:val="002903EC"/>
    <w:rsid w:val="00296585"/>
    <w:rsid w:val="002A09C8"/>
    <w:rsid w:val="002A6259"/>
    <w:rsid w:val="002A6E92"/>
    <w:rsid w:val="002A763C"/>
    <w:rsid w:val="002B1220"/>
    <w:rsid w:val="002B2F12"/>
    <w:rsid w:val="002C6F15"/>
    <w:rsid w:val="002C7828"/>
    <w:rsid w:val="002D2502"/>
    <w:rsid w:val="002E0CE3"/>
    <w:rsid w:val="002E10CB"/>
    <w:rsid w:val="002E295A"/>
    <w:rsid w:val="002E4CD0"/>
    <w:rsid w:val="002E62B6"/>
    <w:rsid w:val="002F07F9"/>
    <w:rsid w:val="002F0CF5"/>
    <w:rsid w:val="002F2743"/>
    <w:rsid w:val="003062EF"/>
    <w:rsid w:val="00310CBE"/>
    <w:rsid w:val="00311194"/>
    <w:rsid w:val="0032035C"/>
    <w:rsid w:val="00321A4A"/>
    <w:rsid w:val="00327E68"/>
    <w:rsid w:val="00330935"/>
    <w:rsid w:val="00341208"/>
    <w:rsid w:val="0035096D"/>
    <w:rsid w:val="00351859"/>
    <w:rsid w:val="00351BCB"/>
    <w:rsid w:val="0035451C"/>
    <w:rsid w:val="00357C80"/>
    <w:rsid w:val="00357E92"/>
    <w:rsid w:val="00364560"/>
    <w:rsid w:val="00367696"/>
    <w:rsid w:val="003833DB"/>
    <w:rsid w:val="00383442"/>
    <w:rsid w:val="00383CCA"/>
    <w:rsid w:val="00390112"/>
    <w:rsid w:val="003949A0"/>
    <w:rsid w:val="003A53F5"/>
    <w:rsid w:val="003A5D6D"/>
    <w:rsid w:val="003B16F0"/>
    <w:rsid w:val="003B2B0A"/>
    <w:rsid w:val="003B3615"/>
    <w:rsid w:val="003B39DB"/>
    <w:rsid w:val="003B420B"/>
    <w:rsid w:val="003C4055"/>
    <w:rsid w:val="003D1FDF"/>
    <w:rsid w:val="003D4BE1"/>
    <w:rsid w:val="003E2A60"/>
    <w:rsid w:val="003F3BBE"/>
    <w:rsid w:val="004063BF"/>
    <w:rsid w:val="00407910"/>
    <w:rsid w:val="00407B83"/>
    <w:rsid w:val="00417A68"/>
    <w:rsid w:val="00420129"/>
    <w:rsid w:val="00421C85"/>
    <w:rsid w:val="00423EB0"/>
    <w:rsid w:val="00430062"/>
    <w:rsid w:val="00441EA6"/>
    <w:rsid w:val="00444253"/>
    <w:rsid w:val="0045748C"/>
    <w:rsid w:val="0045756F"/>
    <w:rsid w:val="00464AF9"/>
    <w:rsid w:val="004666EF"/>
    <w:rsid w:val="00471BE0"/>
    <w:rsid w:val="00471DFF"/>
    <w:rsid w:val="004747AD"/>
    <w:rsid w:val="00476243"/>
    <w:rsid w:val="00476480"/>
    <w:rsid w:val="00486008"/>
    <w:rsid w:val="00490FAC"/>
    <w:rsid w:val="00497B76"/>
    <w:rsid w:val="004A0278"/>
    <w:rsid w:val="004A3382"/>
    <w:rsid w:val="004A45A6"/>
    <w:rsid w:val="004B018A"/>
    <w:rsid w:val="004B4CFB"/>
    <w:rsid w:val="004B6781"/>
    <w:rsid w:val="004D10FB"/>
    <w:rsid w:val="004D13B9"/>
    <w:rsid w:val="004D26D7"/>
    <w:rsid w:val="004D5EA6"/>
    <w:rsid w:val="004D6CF6"/>
    <w:rsid w:val="004E34F9"/>
    <w:rsid w:val="004E6672"/>
    <w:rsid w:val="00504885"/>
    <w:rsid w:val="0051575D"/>
    <w:rsid w:val="005160FF"/>
    <w:rsid w:val="00522D0F"/>
    <w:rsid w:val="005233D6"/>
    <w:rsid w:val="0053228D"/>
    <w:rsid w:val="00532FFB"/>
    <w:rsid w:val="0053329E"/>
    <w:rsid w:val="00535135"/>
    <w:rsid w:val="0054429F"/>
    <w:rsid w:val="0054437B"/>
    <w:rsid w:val="00546C9E"/>
    <w:rsid w:val="00546D64"/>
    <w:rsid w:val="005512E5"/>
    <w:rsid w:val="00551728"/>
    <w:rsid w:val="00551EFD"/>
    <w:rsid w:val="00556382"/>
    <w:rsid w:val="00557B37"/>
    <w:rsid w:val="00560006"/>
    <w:rsid w:val="005616F6"/>
    <w:rsid w:val="00572CE7"/>
    <w:rsid w:val="005734E8"/>
    <w:rsid w:val="005750E8"/>
    <w:rsid w:val="00577AEB"/>
    <w:rsid w:val="005843E9"/>
    <w:rsid w:val="005876B2"/>
    <w:rsid w:val="005877DD"/>
    <w:rsid w:val="00591C6D"/>
    <w:rsid w:val="00592149"/>
    <w:rsid w:val="005A1070"/>
    <w:rsid w:val="005A5EB4"/>
    <w:rsid w:val="005A6567"/>
    <w:rsid w:val="005C2B13"/>
    <w:rsid w:val="005C43F4"/>
    <w:rsid w:val="005C64B7"/>
    <w:rsid w:val="005C6CD8"/>
    <w:rsid w:val="005D3DA8"/>
    <w:rsid w:val="005E0B8A"/>
    <w:rsid w:val="005E2885"/>
    <w:rsid w:val="005E3118"/>
    <w:rsid w:val="005E3C7E"/>
    <w:rsid w:val="005F2187"/>
    <w:rsid w:val="005F28D9"/>
    <w:rsid w:val="00601933"/>
    <w:rsid w:val="006073CD"/>
    <w:rsid w:val="006073F4"/>
    <w:rsid w:val="00614165"/>
    <w:rsid w:val="00615560"/>
    <w:rsid w:val="006169E4"/>
    <w:rsid w:val="0062056C"/>
    <w:rsid w:val="00622D88"/>
    <w:rsid w:val="006247D0"/>
    <w:rsid w:val="006249A4"/>
    <w:rsid w:val="00633E62"/>
    <w:rsid w:val="0064560C"/>
    <w:rsid w:val="006456BE"/>
    <w:rsid w:val="0065179E"/>
    <w:rsid w:val="0066437F"/>
    <w:rsid w:val="006643B4"/>
    <w:rsid w:val="00664663"/>
    <w:rsid w:val="00667AD0"/>
    <w:rsid w:val="00670AC7"/>
    <w:rsid w:val="006713A9"/>
    <w:rsid w:val="00671F88"/>
    <w:rsid w:val="00673BD1"/>
    <w:rsid w:val="00673EC1"/>
    <w:rsid w:val="00681597"/>
    <w:rsid w:val="00685345"/>
    <w:rsid w:val="006863B0"/>
    <w:rsid w:val="00687E30"/>
    <w:rsid w:val="0069291D"/>
    <w:rsid w:val="00696F94"/>
    <w:rsid w:val="00697BD7"/>
    <w:rsid w:val="006A02F4"/>
    <w:rsid w:val="006A0B4F"/>
    <w:rsid w:val="006A4517"/>
    <w:rsid w:val="006B2365"/>
    <w:rsid w:val="006B32E8"/>
    <w:rsid w:val="006B5119"/>
    <w:rsid w:val="006C1FB6"/>
    <w:rsid w:val="006C63F6"/>
    <w:rsid w:val="006D4CA0"/>
    <w:rsid w:val="006D56A1"/>
    <w:rsid w:val="006E15F0"/>
    <w:rsid w:val="006E221A"/>
    <w:rsid w:val="006F1AAC"/>
    <w:rsid w:val="006F25C4"/>
    <w:rsid w:val="006F3E83"/>
    <w:rsid w:val="006F5002"/>
    <w:rsid w:val="006F7BD7"/>
    <w:rsid w:val="00707391"/>
    <w:rsid w:val="00713620"/>
    <w:rsid w:val="007216CA"/>
    <w:rsid w:val="00723553"/>
    <w:rsid w:val="00725849"/>
    <w:rsid w:val="00726355"/>
    <w:rsid w:val="00741E27"/>
    <w:rsid w:val="00743C6C"/>
    <w:rsid w:val="00746030"/>
    <w:rsid w:val="0074638B"/>
    <w:rsid w:val="00747824"/>
    <w:rsid w:val="007507ED"/>
    <w:rsid w:val="00753619"/>
    <w:rsid w:val="00774150"/>
    <w:rsid w:val="00775CC5"/>
    <w:rsid w:val="007774EA"/>
    <w:rsid w:val="00777780"/>
    <w:rsid w:val="00786BE1"/>
    <w:rsid w:val="00790C35"/>
    <w:rsid w:val="00791A2D"/>
    <w:rsid w:val="0079269C"/>
    <w:rsid w:val="00793AE9"/>
    <w:rsid w:val="007A02DA"/>
    <w:rsid w:val="007A1F61"/>
    <w:rsid w:val="007A5C3B"/>
    <w:rsid w:val="007B0888"/>
    <w:rsid w:val="007B34BD"/>
    <w:rsid w:val="007C1B89"/>
    <w:rsid w:val="007C27BD"/>
    <w:rsid w:val="007C3AB8"/>
    <w:rsid w:val="007C44B5"/>
    <w:rsid w:val="007C5703"/>
    <w:rsid w:val="007C765E"/>
    <w:rsid w:val="007D1EA7"/>
    <w:rsid w:val="007D25A0"/>
    <w:rsid w:val="007D2D84"/>
    <w:rsid w:val="007D3398"/>
    <w:rsid w:val="007F15B5"/>
    <w:rsid w:val="007F1D14"/>
    <w:rsid w:val="007F5DE7"/>
    <w:rsid w:val="0080715A"/>
    <w:rsid w:val="0081159C"/>
    <w:rsid w:val="0081659D"/>
    <w:rsid w:val="00816AA9"/>
    <w:rsid w:val="00816CCA"/>
    <w:rsid w:val="00817F18"/>
    <w:rsid w:val="008223BD"/>
    <w:rsid w:val="00824167"/>
    <w:rsid w:val="008306C9"/>
    <w:rsid w:val="008329E0"/>
    <w:rsid w:val="008331F6"/>
    <w:rsid w:val="00842490"/>
    <w:rsid w:val="008439CF"/>
    <w:rsid w:val="00850A94"/>
    <w:rsid w:val="0085124C"/>
    <w:rsid w:val="0085325C"/>
    <w:rsid w:val="00853531"/>
    <w:rsid w:val="00856847"/>
    <w:rsid w:val="008620C2"/>
    <w:rsid w:val="00862FF3"/>
    <w:rsid w:val="0086337E"/>
    <w:rsid w:val="0086353C"/>
    <w:rsid w:val="00871D6C"/>
    <w:rsid w:val="00874755"/>
    <w:rsid w:val="00880693"/>
    <w:rsid w:val="00882EF7"/>
    <w:rsid w:val="008842B4"/>
    <w:rsid w:val="00885093"/>
    <w:rsid w:val="00885429"/>
    <w:rsid w:val="00885BEE"/>
    <w:rsid w:val="008900B2"/>
    <w:rsid w:val="00893A91"/>
    <w:rsid w:val="008971FC"/>
    <w:rsid w:val="008A08D1"/>
    <w:rsid w:val="008A1EFF"/>
    <w:rsid w:val="008A3BDF"/>
    <w:rsid w:val="008A7C72"/>
    <w:rsid w:val="008B115F"/>
    <w:rsid w:val="008B15CA"/>
    <w:rsid w:val="008B1C6C"/>
    <w:rsid w:val="008B2812"/>
    <w:rsid w:val="008B289B"/>
    <w:rsid w:val="008B4467"/>
    <w:rsid w:val="008B6B8C"/>
    <w:rsid w:val="008C113A"/>
    <w:rsid w:val="008C53A0"/>
    <w:rsid w:val="008C76FD"/>
    <w:rsid w:val="008D2756"/>
    <w:rsid w:val="008D2944"/>
    <w:rsid w:val="008D65BC"/>
    <w:rsid w:val="008E2D5A"/>
    <w:rsid w:val="008E2EF8"/>
    <w:rsid w:val="008E5875"/>
    <w:rsid w:val="008E68A5"/>
    <w:rsid w:val="008F18B4"/>
    <w:rsid w:val="008F2D8E"/>
    <w:rsid w:val="008F4980"/>
    <w:rsid w:val="00903586"/>
    <w:rsid w:val="00907730"/>
    <w:rsid w:val="00923D31"/>
    <w:rsid w:val="009278BD"/>
    <w:rsid w:val="009320F9"/>
    <w:rsid w:val="009419E5"/>
    <w:rsid w:val="00943911"/>
    <w:rsid w:val="0094439B"/>
    <w:rsid w:val="009446CA"/>
    <w:rsid w:val="0094781B"/>
    <w:rsid w:val="0095193B"/>
    <w:rsid w:val="00951C31"/>
    <w:rsid w:val="00954B93"/>
    <w:rsid w:val="00955738"/>
    <w:rsid w:val="009609B6"/>
    <w:rsid w:val="0096129F"/>
    <w:rsid w:val="0097294E"/>
    <w:rsid w:val="00973C2D"/>
    <w:rsid w:val="0097509A"/>
    <w:rsid w:val="00982F78"/>
    <w:rsid w:val="009851F7"/>
    <w:rsid w:val="00985F44"/>
    <w:rsid w:val="00990F9A"/>
    <w:rsid w:val="00997316"/>
    <w:rsid w:val="009A47F7"/>
    <w:rsid w:val="009A492C"/>
    <w:rsid w:val="009A5726"/>
    <w:rsid w:val="009B04D5"/>
    <w:rsid w:val="009B0FC3"/>
    <w:rsid w:val="009B1546"/>
    <w:rsid w:val="009B4C33"/>
    <w:rsid w:val="009C2592"/>
    <w:rsid w:val="009C6E17"/>
    <w:rsid w:val="009D348A"/>
    <w:rsid w:val="009D3E8F"/>
    <w:rsid w:val="009D5B77"/>
    <w:rsid w:val="009E2715"/>
    <w:rsid w:val="009E5B5E"/>
    <w:rsid w:val="009E6269"/>
    <w:rsid w:val="009E647F"/>
    <w:rsid w:val="009E7E30"/>
    <w:rsid w:val="009F5576"/>
    <w:rsid w:val="00A020EA"/>
    <w:rsid w:val="00A077A2"/>
    <w:rsid w:val="00A11BDD"/>
    <w:rsid w:val="00A15B2C"/>
    <w:rsid w:val="00A1614B"/>
    <w:rsid w:val="00A16319"/>
    <w:rsid w:val="00A16685"/>
    <w:rsid w:val="00A17B57"/>
    <w:rsid w:val="00A239D2"/>
    <w:rsid w:val="00A24276"/>
    <w:rsid w:val="00A24F7B"/>
    <w:rsid w:val="00A26BC0"/>
    <w:rsid w:val="00A34B87"/>
    <w:rsid w:val="00A357F4"/>
    <w:rsid w:val="00A36218"/>
    <w:rsid w:val="00A37251"/>
    <w:rsid w:val="00A45227"/>
    <w:rsid w:val="00A54710"/>
    <w:rsid w:val="00A57DC2"/>
    <w:rsid w:val="00A61938"/>
    <w:rsid w:val="00A62146"/>
    <w:rsid w:val="00A62F18"/>
    <w:rsid w:val="00A64882"/>
    <w:rsid w:val="00A6762C"/>
    <w:rsid w:val="00A8198A"/>
    <w:rsid w:val="00A82A89"/>
    <w:rsid w:val="00A87AEE"/>
    <w:rsid w:val="00A92D93"/>
    <w:rsid w:val="00A93108"/>
    <w:rsid w:val="00A93581"/>
    <w:rsid w:val="00A93C2F"/>
    <w:rsid w:val="00A95034"/>
    <w:rsid w:val="00A96EAF"/>
    <w:rsid w:val="00A96EF3"/>
    <w:rsid w:val="00AA392E"/>
    <w:rsid w:val="00AA5DC6"/>
    <w:rsid w:val="00AB0AB1"/>
    <w:rsid w:val="00AC097B"/>
    <w:rsid w:val="00AC6FE4"/>
    <w:rsid w:val="00AD0EF7"/>
    <w:rsid w:val="00AD0F07"/>
    <w:rsid w:val="00AD2FBD"/>
    <w:rsid w:val="00AD3204"/>
    <w:rsid w:val="00AE5C04"/>
    <w:rsid w:val="00AF3F72"/>
    <w:rsid w:val="00B01C3A"/>
    <w:rsid w:val="00B04035"/>
    <w:rsid w:val="00B048D1"/>
    <w:rsid w:val="00B04DE7"/>
    <w:rsid w:val="00B04E09"/>
    <w:rsid w:val="00B1152A"/>
    <w:rsid w:val="00B204CB"/>
    <w:rsid w:val="00B31979"/>
    <w:rsid w:val="00B3534D"/>
    <w:rsid w:val="00B401CA"/>
    <w:rsid w:val="00B412B6"/>
    <w:rsid w:val="00B44E55"/>
    <w:rsid w:val="00B50D61"/>
    <w:rsid w:val="00B52573"/>
    <w:rsid w:val="00B52CE0"/>
    <w:rsid w:val="00B5520C"/>
    <w:rsid w:val="00B575C2"/>
    <w:rsid w:val="00B579C3"/>
    <w:rsid w:val="00B62674"/>
    <w:rsid w:val="00B64BF8"/>
    <w:rsid w:val="00B7021A"/>
    <w:rsid w:val="00B7607D"/>
    <w:rsid w:val="00B76D82"/>
    <w:rsid w:val="00B8080E"/>
    <w:rsid w:val="00B82FC3"/>
    <w:rsid w:val="00B8789C"/>
    <w:rsid w:val="00B958DD"/>
    <w:rsid w:val="00B9696A"/>
    <w:rsid w:val="00BA5A7B"/>
    <w:rsid w:val="00BB0F8D"/>
    <w:rsid w:val="00BC14C1"/>
    <w:rsid w:val="00BC3908"/>
    <w:rsid w:val="00BC39FA"/>
    <w:rsid w:val="00BC43F3"/>
    <w:rsid w:val="00BD086D"/>
    <w:rsid w:val="00BD2192"/>
    <w:rsid w:val="00BD2386"/>
    <w:rsid w:val="00BD6393"/>
    <w:rsid w:val="00BD6EEF"/>
    <w:rsid w:val="00BD79B1"/>
    <w:rsid w:val="00BE116D"/>
    <w:rsid w:val="00BE2AD3"/>
    <w:rsid w:val="00BF07D6"/>
    <w:rsid w:val="00C01FB7"/>
    <w:rsid w:val="00C114E6"/>
    <w:rsid w:val="00C13624"/>
    <w:rsid w:val="00C267F4"/>
    <w:rsid w:val="00C310F7"/>
    <w:rsid w:val="00C414B8"/>
    <w:rsid w:val="00C5182B"/>
    <w:rsid w:val="00C54A62"/>
    <w:rsid w:val="00C60489"/>
    <w:rsid w:val="00C676E7"/>
    <w:rsid w:val="00C67C8F"/>
    <w:rsid w:val="00C7430C"/>
    <w:rsid w:val="00C76B21"/>
    <w:rsid w:val="00C81C7E"/>
    <w:rsid w:val="00C827AB"/>
    <w:rsid w:val="00C82F40"/>
    <w:rsid w:val="00C84F5C"/>
    <w:rsid w:val="00C855DC"/>
    <w:rsid w:val="00C87A94"/>
    <w:rsid w:val="00C92F7B"/>
    <w:rsid w:val="00C94840"/>
    <w:rsid w:val="00C972AD"/>
    <w:rsid w:val="00CA2F0D"/>
    <w:rsid w:val="00CA3CB8"/>
    <w:rsid w:val="00CA6D52"/>
    <w:rsid w:val="00CB4658"/>
    <w:rsid w:val="00CB7128"/>
    <w:rsid w:val="00CC07D4"/>
    <w:rsid w:val="00CC0ED6"/>
    <w:rsid w:val="00CD28F3"/>
    <w:rsid w:val="00CD3709"/>
    <w:rsid w:val="00CE008D"/>
    <w:rsid w:val="00CE2CDA"/>
    <w:rsid w:val="00CE3FED"/>
    <w:rsid w:val="00CE41D7"/>
    <w:rsid w:val="00CE6931"/>
    <w:rsid w:val="00CF02BD"/>
    <w:rsid w:val="00CF1468"/>
    <w:rsid w:val="00CF16A1"/>
    <w:rsid w:val="00CF2A51"/>
    <w:rsid w:val="00CF3607"/>
    <w:rsid w:val="00CF67FD"/>
    <w:rsid w:val="00D0127D"/>
    <w:rsid w:val="00D012C7"/>
    <w:rsid w:val="00D013BE"/>
    <w:rsid w:val="00D04855"/>
    <w:rsid w:val="00D055DA"/>
    <w:rsid w:val="00D05674"/>
    <w:rsid w:val="00D06F17"/>
    <w:rsid w:val="00D07C6D"/>
    <w:rsid w:val="00D1617E"/>
    <w:rsid w:val="00D240A7"/>
    <w:rsid w:val="00D25237"/>
    <w:rsid w:val="00D26FAE"/>
    <w:rsid w:val="00D32989"/>
    <w:rsid w:val="00D32E70"/>
    <w:rsid w:val="00D436B0"/>
    <w:rsid w:val="00D51069"/>
    <w:rsid w:val="00D51C4F"/>
    <w:rsid w:val="00D52D55"/>
    <w:rsid w:val="00D57F3A"/>
    <w:rsid w:val="00D64807"/>
    <w:rsid w:val="00D65B7A"/>
    <w:rsid w:val="00D67C87"/>
    <w:rsid w:val="00D72BFB"/>
    <w:rsid w:val="00D7636B"/>
    <w:rsid w:val="00D7675B"/>
    <w:rsid w:val="00D7735F"/>
    <w:rsid w:val="00D80416"/>
    <w:rsid w:val="00D82D56"/>
    <w:rsid w:val="00D8385B"/>
    <w:rsid w:val="00D9574C"/>
    <w:rsid w:val="00D97BAD"/>
    <w:rsid w:val="00DA139E"/>
    <w:rsid w:val="00DA1E8E"/>
    <w:rsid w:val="00DB24F1"/>
    <w:rsid w:val="00DB2C4D"/>
    <w:rsid w:val="00DB2C7D"/>
    <w:rsid w:val="00DB7E12"/>
    <w:rsid w:val="00DC48CE"/>
    <w:rsid w:val="00DD1A9D"/>
    <w:rsid w:val="00DD32E4"/>
    <w:rsid w:val="00DD409D"/>
    <w:rsid w:val="00DD4468"/>
    <w:rsid w:val="00DE1EA0"/>
    <w:rsid w:val="00DE34FF"/>
    <w:rsid w:val="00DE60E3"/>
    <w:rsid w:val="00DF0283"/>
    <w:rsid w:val="00DF136F"/>
    <w:rsid w:val="00DF145B"/>
    <w:rsid w:val="00DF64A2"/>
    <w:rsid w:val="00E03875"/>
    <w:rsid w:val="00E10914"/>
    <w:rsid w:val="00E1149C"/>
    <w:rsid w:val="00E121DD"/>
    <w:rsid w:val="00E24281"/>
    <w:rsid w:val="00E25858"/>
    <w:rsid w:val="00E26659"/>
    <w:rsid w:val="00E27920"/>
    <w:rsid w:val="00E32CD2"/>
    <w:rsid w:val="00E3300E"/>
    <w:rsid w:val="00E367C7"/>
    <w:rsid w:val="00E4193E"/>
    <w:rsid w:val="00E4523B"/>
    <w:rsid w:val="00E47695"/>
    <w:rsid w:val="00E70CC4"/>
    <w:rsid w:val="00E72DF7"/>
    <w:rsid w:val="00E73B34"/>
    <w:rsid w:val="00E74EBB"/>
    <w:rsid w:val="00E76AAC"/>
    <w:rsid w:val="00E93F7A"/>
    <w:rsid w:val="00E97E98"/>
    <w:rsid w:val="00EA41FC"/>
    <w:rsid w:val="00EA6E8B"/>
    <w:rsid w:val="00EA77CA"/>
    <w:rsid w:val="00EB5418"/>
    <w:rsid w:val="00EC1911"/>
    <w:rsid w:val="00EC6B75"/>
    <w:rsid w:val="00ED4859"/>
    <w:rsid w:val="00EE0C4A"/>
    <w:rsid w:val="00EE5CB9"/>
    <w:rsid w:val="00EE7DD3"/>
    <w:rsid w:val="00EF0DC5"/>
    <w:rsid w:val="00EF15AF"/>
    <w:rsid w:val="00EF3515"/>
    <w:rsid w:val="00EF48C5"/>
    <w:rsid w:val="00EF663A"/>
    <w:rsid w:val="00F0386A"/>
    <w:rsid w:val="00F04214"/>
    <w:rsid w:val="00F068F4"/>
    <w:rsid w:val="00F076E6"/>
    <w:rsid w:val="00F1267C"/>
    <w:rsid w:val="00F21495"/>
    <w:rsid w:val="00F23E97"/>
    <w:rsid w:val="00F30ED7"/>
    <w:rsid w:val="00F3251D"/>
    <w:rsid w:val="00F3485A"/>
    <w:rsid w:val="00F36379"/>
    <w:rsid w:val="00F42FDE"/>
    <w:rsid w:val="00F43AF3"/>
    <w:rsid w:val="00F57339"/>
    <w:rsid w:val="00F6541E"/>
    <w:rsid w:val="00F667F7"/>
    <w:rsid w:val="00F74EB0"/>
    <w:rsid w:val="00F82E62"/>
    <w:rsid w:val="00F86B71"/>
    <w:rsid w:val="00F87932"/>
    <w:rsid w:val="00F91DF0"/>
    <w:rsid w:val="00F947C0"/>
    <w:rsid w:val="00F97CD4"/>
    <w:rsid w:val="00FA2607"/>
    <w:rsid w:val="00FA5EF0"/>
    <w:rsid w:val="00FB0A1D"/>
    <w:rsid w:val="00FB2E26"/>
    <w:rsid w:val="00FB2F1E"/>
    <w:rsid w:val="00FC2491"/>
    <w:rsid w:val="00FC2FDA"/>
    <w:rsid w:val="00FC3562"/>
    <w:rsid w:val="00FC65AC"/>
    <w:rsid w:val="00FD3E42"/>
    <w:rsid w:val="00FD72AF"/>
    <w:rsid w:val="00FE15FE"/>
    <w:rsid w:val="00FE1D4C"/>
    <w:rsid w:val="00FE3803"/>
    <w:rsid w:val="00FE626C"/>
    <w:rsid w:val="00FE6C3E"/>
    <w:rsid w:val="00FE6C73"/>
    <w:rsid w:val="00FF1309"/>
    <w:rsid w:val="00FF2E7B"/>
    <w:rsid w:val="00FF318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arte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arte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arte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arte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arte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arte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arte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arte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arte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C92F7B"/>
    <w:rPr>
      <w:rFonts w:ascii="Arial" w:eastAsia="Times New Roman" w:hAnsi="Arial" w:cs="Times New Roman"/>
      <w:b/>
      <w:szCs w:val="20"/>
    </w:rPr>
  </w:style>
  <w:style w:type="character" w:customStyle="1" w:styleId="Ttulo2Carter">
    <w:name w:val="Título 2 Caráter"/>
    <w:basedOn w:val="Tipodeletrapredefinidodopargrafo"/>
    <w:link w:val="Ttulo2"/>
    <w:uiPriority w:val="9"/>
    <w:rsid w:val="00C92F7B"/>
    <w:rPr>
      <w:rFonts w:ascii="Arial" w:eastAsia="Times New Roman" w:hAnsi="Arial" w:cs="Times New Roman"/>
      <w:b/>
      <w:i/>
      <w:color w:val="000000"/>
      <w:sz w:val="24"/>
      <w:szCs w:val="20"/>
    </w:rPr>
  </w:style>
  <w:style w:type="character" w:customStyle="1" w:styleId="Ttulo3Carter">
    <w:name w:val="Título 3 Caráter"/>
    <w:basedOn w:val="Tipodeletrapredefinidodopargrafo"/>
    <w:link w:val="Ttulo3"/>
    <w:uiPriority w:val="9"/>
    <w:rsid w:val="00C92F7B"/>
    <w:rPr>
      <w:rFonts w:ascii="Arial" w:eastAsia="Times New Roman" w:hAnsi="Arial" w:cs="Times New Roman"/>
      <w:b/>
      <w:sz w:val="24"/>
      <w:szCs w:val="20"/>
      <w:lang w:eastAsia="pt-BR"/>
    </w:rPr>
  </w:style>
  <w:style w:type="character" w:customStyle="1" w:styleId="Ttulo4Carter">
    <w:name w:val="Título 4 Caráter"/>
    <w:basedOn w:val="Tipodeletrapredefinidodopargrafo"/>
    <w:link w:val="Ttulo4"/>
    <w:uiPriority w:val="9"/>
    <w:rsid w:val="00C92F7B"/>
    <w:rPr>
      <w:rFonts w:ascii="Times New Roman" w:eastAsia="Times New Roman" w:hAnsi="Times New Roman" w:cs="Times New Roman"/>
      <w:b/>
      <w:bCs/>
      <w:szCs w:val="20"/>
    </w:rPr>
  </w:style>
  <w:style w:type="character" w:customStyle="1" w:styleId="Ttulo5Carter">
    <w:name w:val="Título 5 Caráter"/>
    <w:basedOn w:val="Tipodeletrapredefinidodopargrafo"/>
    <w:link w:val="Ttulo5"/>
    <w:uiPriority w:val="9"/>
    <w:qFormat/>
    <w:rsid w:val="00C92F7B"/>
    <w:rPr>
      <w:rFonts w:ascii="Arial" w:eastAsia="Times New Roman" w:hAnsi="Arial" w:cs="Times New Roman"/>
      <w:b/>
      <w:i/>
      <w:color w:val="000080"/>
      <w:sz w:val="24"/>
      <w:szCs w:val="20"/>
      <w:lang w:eastAsia="pt-BR"/>
    </w:rPr>
  </w:style>
  <w:style w:type="character" w:customStyle="1" w:styleId="Ttulo6Carter">
    <w:name w:val="Título 6 Caráter"/>
    <w:basedOn w:val="Tipodeletrapredefinidodopargrafo"/>
    <w:link w:val="Ttulo6"/>
    <w:uiPriority w:val="9"/>
    <w:rsid w:val="00C92F7B"/>
    <w:rPr>
      <w:rFonts w:ascii="Arial" w:eastAsia="Times New Roman" w:hAnsi="Arial" w:cs="Times New Roman"/>
      <w:b/>
      <w:sz w:val="24"/>
      <w:szCs w:val="20"/>
    </w:rPr>
  </w:style>
  <w:style w:type="character" w:customStyle="1" w:styleId="Ttulo7Carter">
    <w:name w:val="Título 7 Caráter"/>
    <w:basedOn w:val="Tipodeletrapredefinidodopargrafo"/>
    <w:link w:val="Ttulo7"/>
    <w:uiPriority w:val="9"/>
    <w:rsid w:val="00C92F7B"/>
    <w:rPr>
      <w:rFonts w:ascii="Arial" w:eastAsia="Times New Roman" w:hAnsi="Arial" w:cs="Times New Roman"/>
      <w:b/>
      <w:color w:val="000080"/>
      <w:sz w:val="30"/>
      <w:szCs w:val="20"/>
      <w:lang w:eastAsia="pt-BR"/>
    </w:rPr>
  </w:style>
  <w:style w:type="character" w:customStyle="1" w:styleId="Ttulo8Carter">
    <w:name w:val="Título 8 Caráter"/>
    <w:basedOn w:val="Tipodeletrapredefinidodopargrafo"/>
    <w:link w:val="Ttulo8"/>
    <w:uiPriority w:val="9"/>
    <w:rsid w:val="00C92F7B"/>
    <w:rPr>
      <w:rFonts w:ascii="Arial" w:eastAsia="Times New Roman" w:hAnsi="Arial" w:cs="Times New Roman"/>
      <w:b/>
      <w:color w:val="000080"/>
      <w:sz w:val="28"/>
      <w:szCs w:val="20"/>
      <w:lang w:eastAsia="pt-BR"/>
    </w:rPr>
  </w:style>
  <w:style w:type="character" w:customStyle="1" w:styleId="Ttulo9Carter">
    <w:name w:val="Título 9 Caráter"/>
    <w:basedOn w:val="Tipodeletrapredefinidodopargraf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Tipodeletrapredefinidodopargrafo"/>
    <w:rsid w:val="00C92F7B"/>
  </w:style>
  <w:style w:type="paragraph" w:styleId="Rodap">
    <w:name w:val="footer"/>
    <w:basedOn w:val="Normal"/>
    <w:link w:val="RodapCarte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arter">
    <w:name w:val="Rodapé Caráter"/>
    <w:basedOn w:val="Tipodeletrapredefinidodopargrafo"/>
    <w:link w:val="Rodap"/>
    <w:uiPriority w:val="99"/>
    <w:qFormat/>
    <w:rsid w:val="00C92F7B"/>
    <w:rPr>
      <w:rFonts w:ascii="Courier (W1)" w:eastAsia="Times New Roman" w:hAnsi="Courier (W1)" w:cs="Times New Roman"/>
      <w:color w:val="000000"/>
      <w:sz w:val="24"/>
      <w:szCs w:val="20"/>
    </w:rPr>
  </w:style>
  <w:style w:type="paragraph" w:styleId="Textosimples">
    <w:name w:val="Plain Text"/>
    <w:basedOn w:val="Normal"/>
    <w:link w:val="TextosimplesCarter"/>
    <w:rsid w:val="00C92F7B"/>
    <w:pPr>
      <w:spacing w:after="0" w:line="360" w:lineRule="auto"/>
    </w:pPr>
    <w:rPr>
      <w:rFonts w:ascii="Courier New" w:hAnsi="Courier New"/>
    </w:rPr>
  </w:style>
  <w:style w:type="character" w:customStyle="1" w:styleId="TextosimplesCarter">
    <w:name w:val="Texto simples Caráter"/>
    <w:basedOn w:val="Tipodeletrapredefinidodopargrafo"/>
    <w:link w:val="Textosimples"/>
    <w:rsid w:val="00C92F7B"/>
    <w:rPr>
      <w:rFonts w:ascii="Courier New" w:eastAsia="Times New Roman" w:hAnsi="Courier New" w:cs="Times New Roman"/>
      <w:sz w:val="20"/>
      <w:szCs w:val="20"/>
    </w:rPr>
  </w:style>
  <w:style w:type="paragraph" w:styleId="Avanodecorpodetexto2">
    <w:name w:val="Body Text Indent 2"/>
    <w:basedOn w:val="Normal"/>
    <w:link w:val="Avanodecorpodetexto2Carte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Avanodecorpodetexto2Carter">
    <w:name w:val="Avanço de corpo de texto 2 Caráter"/>
    <w:basedOn w:val="Tipodeletrapredefinidodopargrafo"/>
    <w:link w:val="Avan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arte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arter">
    <w:name w:val="Corpo de texto 3 Caráter"/>
    <w:basedOn w:val="Tipodeletrapredefinidodopargraf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arter"/>
    <w:rsid w:val="00C92F7B"/>
    <w:pPr>
      <w:spacing w:after="0" w:line="360" w:lineRule="auto"/>
      <w:jc w:val="both"/>
    </w:pPr>
    <w:rPr>
      <w:rFonts w:ascii="Arial" w:hAnsi="Arial"/>
      <w:color w:val="000000"/>
      <w:sz w:val="24"/>
    </w:rPr>
  </w:style>
  <w:style w:type="character" w:customStyle="1" w:styleId="Corpodetexto2Carter">
    <w:name w:val="Corpo de texto 2 Caráter"/>
    <w:basedOn w:val="Tipodeletrapredefinidodopargrafo"/>
    <w:link w:val="Corpodetexto2"/>
    <w:rsid w:val="00C92F7B"/>
    <w:rPr>
      <w:rFonts w:ascii="Arial" w:eastAsia="Times New Roman" w:hAnsi="Arial" w:cs="Times New Roman"/>
      <w:color w:val="000000"/>
      <w:sz w:val="24"/>
      <w:szCs w:val="20"/>
    </w:rPr>
  </w:style>
  <w:style w:type="paragraph" w:styleId="Cabealho">
    <w:name w:val="header"/>
    <w:basedOn w:val="Normal"/>
    <w:link w:val="CabealhoCarter"/>
    <w:uiPriority w:val="99"/>
    <w:rsid w:val="00C92F7B"/>
    <w:pPr>
      <w:tabs>
        <w:tab w:val="center" w:pos="4419"/>
        <w:tab w:val="right" w:pos="8838"/>
      </w:tabs>
      <w:spacing w:after="0" w:line="360" w:lineRule="auto"/>
    </w:pPr>
    <w:rPr>
      <w:color w:val="000080"/>
      <w:sz w:val="24"/>
    </w:rPr>
  </w:style>
  <w:style w:type="character" w:customStyle="1" w:styleId="CabealhoCarter">
    <w:name w:val="Cabeçalho Caráter"/>
    <w:basedOn w:val="Tipodeletrapredefinidodopargrafo"/>
    <w:link w:val="Cabealho"/>
    <w:uiPriority w:val="99"/>
    <w:rsid w:val="00C92F7B"/>
    <w:rPr>
      <w:rFonts w:ascii="Times New Roman" w:eastAsia="Times New Roman" w:hAnsi="Times New Roman" w:cs="Times New Roman"/>
      <w:color w:val="000080"/>
      <w:sz w:val="24"/>
      <w:szCs w:val="20"/>
    </w:rPr>
  </w:style>
  <w:style w:type="paragraph" w:styleId="Avanodecorpodetexto">
    <w:name w:val="Body Text Indent"/>
    <w:basedOn w:val="Normal"/>
    <w:link w:val="AvanodecorpodetextoCarter"/>
    <w:rsid w:val="00C92F7B"/>
    <w:pPr>
      <w:spacing w:after="0" w:line="360" w:lineRule="auto"/>
      <w:ind w:firstLine="708"/>
      <w:jc w:val="both"/>
    </w:pPr>
    <w:rPr>
      <w:rFonts w:ascii="CG Omega" w:hAnsi="CG Omega"/>
      <w:color w:val="000080"/>
      <w:sz w:val="24"/>
      <w:lang w:eastAsia="pt-BR"/>
    </w:rPr>
  </w:style>
  <w:style w:type="character" w:customStyle="1" w:styleId="AvanodecorpodetextoCarter">
    <w:name w:val="Avanço de corpo de texto Caráter"/>
    <w:basedOn w:val="Tipodeletrapredefinidodopargrafo"/>
    <w:link w:val="Avan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arter"/>
    <w:qFormat/>
    <w:rsid w:val="00C92F7B"/>
    <w:pPr>
      <w:spacing w:after="0" w:line="360" w:lineRule="auto"/>
      <w:jc w:val="center"/>
    </w:pPr>
    <w:rPr>
      <w:sz w:val="24"/>
      <w:u w:val="single"/>
      <w:lang w:eastAsia="pt-BR"/>
    </w:rPr>
  </w:style>
  <w:style w:type="character" w:customStyle="1" w:styleId="TtuloCarter">
    <w:name w:val="Título Caráter"/>
    <w:basedOn w:val="Tipodeletrapredefinidodopargraf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arte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arter">
    <w:name w:val="Corpo de texto Caráter"/>
    <w:basedOn w:val="Tipodeletrapredefinidodopargrafo"/>
    <w:link w:val="Corpodetexto"/>
    <w:rsid w:val="00C92F7B"/>
    <w:rPr>
      <w:rFonts w:ascii="Arial" w:eastAsia="Times New Roman" w:hAnsi="Arial" w:cs="Times New Roman"/>
      <w:b/>
      <w:color w:val="000000"/>
      <w:szCs w:val="20"/>
    </w:rPr>
  </w:style>
  <w:style w:type="character" w:styleId="Hiperligao">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Avanodecorpodetexto3">
    <w:name w:val="Body Text Indent 3"/>
    <w:basedOn w:val="Normal"/>
    <w:link w:val="Avanodecorpodetexto3Carte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Avanodecorpodetexto3Carter">
    <w:name w:val="Avanço de corpo de texto 3 Caráter"/>
    <w:basedOn w:val="Tipodeletrapredefinidodopargrafo"/>
    <w:link w:val="Avan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arte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arter"/>
    <w:qFormat/>
    <w:rsid w:val="00071507"/>
    <w:pPr>
      <w:spacing w:after="0" w:line="240" w:lineRule="auto"/>
      <w:jc w:val="center"/>
    </w:pPr>
    <w:rPr>
      <w:rFonts w:ascii="Phyllis ATT" w:hAnsi="Phyllis ATT"/>
      <w:i/>
      <w:sz w:val="28"/>
      <w:lang w:eastAsia="pt-BR"/>
    </w:rPr>
  </w:style>
  <w:style w:type="character" w:customStyle="1" w:styleId="SubttuloCarter">
    <w:name w:val="Subtítulo Caráter"/>
    <w:basedOn w:val="Tipodeletrapredefinidodopargraf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arter"/>
    <w:uiPriority w:val="1"/>
    <w:qFormat/>
    <w:rsid w:val="00D8385B"/>
    <w:pPr>
      <w:spacing w:after="0" w:line="240" w:lineRule="auto"/>
    </w:pPr>
  </w:style>
  <w:style w:type="table" w:styleId="TabelacomGrelha">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arte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arte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arter">
    <w:name w:val="Citação Caráter"/>
    <w:aliases w:val="TCU Caráter,Citação AGU Caráter,NotaExplicativa Caráter"/>
    <w:basedOn w:val="Tipodeletrapredefinidodopargraf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arter"/>
    <w:uiPriority w:val="99"/>
    <w:unhideWhenUsed/>
    <w:rsid w:val="00EA41FC"/>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NoResolvida">
    <w:name w:val="Unresolved Mention"/>
    <w:basedOn w:val="Tipodeletrapredefinidodopargrafo"/>
    <w:uiPriority w:val="99"/>
    <w:semiHidden/>
    <w:unhideWhenUsed/>
    <w:rsid w:val="00190BFC"/>
    <w:rPr>
      <w:color w:val="605E5C"/>
      <w:shd w:val="clear" w:color="auto" w:fill="E1DFDD"/>
    </w:rPr>
  </w:style>
  <w:style w:type="character" w:styleId="Hiperligaovisitada">
    <w:name w:val="FollowedHyperlink"/>
    <w:basedOn w:val="Tipodeletrapredefinidodopargraf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ndice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arte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arter">
    <w:name w:val="Texto de comentário Caráter"/>
    <w:basedOn w:val="Tipodeletrapredefinidodopargrafo"/>
    <w:link w:val="Textodecomentrio"/>
    <w:uiPriority w:val="99"/>
    <w:qFormat/>
    <w:rsid w:val="00C972AD"/>
    <w:rPr>
      <w:rFonts w:ascii="Ecofont_Spranq_eco_Sans" w:eastAsiaTheme="minorEastAsia" w:hAnsi="Ecofont_Spranq_eco_Sans" w:cs="Tahoma"/>
      <w:sz w:val="20"/>
      <w:szCs w:val="20"/>
      <w:lang w:eastAsia="pt-BR"/>
    </w:rPr>
  </w:style>
  <w:style w:type="paragraph" w:styleId="Listacommarca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ecomentrio">
    <w:name w:val="annotation subject"/>
    <w:basedOn w:val="Textodecomentrio"/>
    <w:next w:val="Textodecomentrio"/>
    <w:link w:val="AssuntodecomentrioCarter"/>
    <w:uiPriority w:val="99"/>
    <w:semiHidden/>
    <w:unhideWhenUsed/>
    <w:rsid w:val="00C972AD"/>
    <w:rPr>
      <w:b/>
      <w:bCs/>
    </w:rPr>
  </w:style>
  <w:style w:type="character" w:customStyle="1" w:styleId="AssuntodecomentrioCarter">
    <w:name w:val="Assunto de comentário Caráter"/>
    <w:basedOn w:val="TextodecomentrioCarter"/>
    <w:link w:val="Assuntode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arter">
    <w:name w:val="Parágrafo da Lista Caráter"/>
    <w:basedOn w:val="Tipodeletrapredefinidodopargraf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Tipodeletrapredefinidodopargraf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ndice">
    <w:name w:val="TOC Heading"/>
    <w:basedOn w:val="Ttulo1"/>
    <w:next w:val="Normal"/>
    <w:uiPriority w:val="39"/>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arte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Tipodeletrapredefinidodopargraf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arte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Tipodeletrapredefinidodopargraf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Tipodeletrapredefinidodopargraf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Tipodeletrapredefinidodopargraf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Tipodeletrapredefinidodopargraf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Tipodeletrapredefinidodopargraf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arte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arte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Tipodeletrapredefinidodopargraf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Tipodeletrapredefinidodopargrafo"/>
    <w:uiPriority w:val="99"/>
    <w:unhideWhenUsed/>
    <w:qFormat/>
    <w:rsid w:val="00C972AD"/>
    <w:rPr>
      <w:sz w:val="16"/>
      <w:szCs w:val="16"/>
    </w:rPr>
  </w:style>
  <w:style w:type="character" w:styleId="TextodoMarcadordePosio">
    <w:name w:val="Placeholder Text"/>
    <w:basedOn w:val="Tipodeletrapredefinidodopargraf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Tipodeletrapredefinidodopargrafo"/>
    <w:rsid w:val="00C972AD"/>
  </w:style>
  <w:style w:type="character" w:customStyle="1" w:styleId="normaltextrun">
    <w:name w:val="normaltextrun"/>
    <w:basedOn w:val="Tipodeletrapredefinidodopargrafo"/>
    <w:rsid w:val="00C972AD"/>
  </w:style>
  <w:style w:type="character" w:customStyle="1" w:styleId="eop">
    <w:name w:val="eop"/>
    <w:basedOn w:val="Tipodeletrapredefinidodopargrafo"/>
    <w:rsid w:val="00C972AD"/>
  </w:style>
  <w:style w:type="character" w:customStyle="1" w:styleId="spellingerror">
    <w:name w:val="spellingerror"/>
    <w:basedOn w:val="Tipodeletrapredefinidodopargraf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Tipodeletrapredefinidodopargrafo"/>
    <w:rsid w:val="00C972AD"/>
  </w:style>
  <w:style w:type="character" w:customStyle="1" w:styleId="MenoPendente1">
    <w:name w:val="Menção Pendente1"/>
    <w:basedOn w:val="Tipodeletrapredefinidodopargrafo"/>
    <w:uiPriority w:val="99"/>
    <w:semiHidden/>
    <w:rsid w:val="00C972AD"/>
    <w:rPr>
      <w:color w:val="605E5C"/>
      <w:shd w:val="clear" w:color="auto" w:fill="E1DFDD"/>
    </w:rPr>
  </w:style>
  <w:style w:type="character" w:customStyle="1" w:styleId="MenoPendente2">
    <w:name w:val="Menção Pendente2"/>
    <w:basedOn w:val="Tipodeletrapredefinidodopargrafo"/>
    <w:uiPriority w:val="99"/>
    <w:semiHidden/>
    <w:rsid w:val="00C972AD"/>
    <w:rPr>
      <w:color w:val="605E5C"/>
      <w:shd w:val="clear" w:color="auto" w:fill="E1DFDD"/>
    </w:rPr>
  </w:style>
  <w:style w:type="character" w:customStyle="1" w:styleId="markedcontent">
    <w:name w:val="markedcontent"/>
    <w:basedOn w:val="Tipodeletrapredefinidodopargrafo"/>
    <w:rsid w:val="00C972AD"/>
  </w:style>
  <w:style w:type="character" w:customStyle="1" w:styleId="MenoPendente3">
    <w:name w:val="Menção Pendente3"/>
    <w:basedOn w:val="Tipodeletrapredefinidodopargrafo"/>
    <w:uiPriority w:val="99"/>
    <w:semiHidden/>
    <w:rsid w:val="00C972AD"/>
    <w:rPr>
      <w:color w:val="605E5C"/>
      <w:shd w:val="clear" w:color="auto" w:fill="E1DFDD"/>
    </w:rPr>
  </w:style>
  <w:style w:type="character" w:customStyle="1" w:styleId="MenoPendente4">
    <w:name w:val="Menção Pendente4"/>
    <w:basedOn w:val="Tipodeletrapredefinidodopargrafo"/>
    <w:uiPriority w:val="99"/>
    <w:semiHidden/>
    <w:rsid w:val="00C972AD"/>
    <w:rPr>
      <w:color w:val="605E5C"/>
      <w:shd w:val="clear" w:color="auto" w:fill="E1DFDD"/>
    </w:rPr>
  </w:style>
  <w:style w:type="character" w:customStyle="1" w:styleId="LinkdaInternet">
    <w:name w:val="Link da Internet"/>
    <w:basedOn w:val="Tipodeletrapredefinidodopargrafo"/>
    <w:uiPriority w:val="99"/>
    <w:rsid w:val="00C972AD"/>
    <w:rPr>
      <w:color w:val="0563C1" w:themeColor="hyperlink"/>
      <w:u w:val="single"/>
    </w:rPr>
  </w:style>
  <w:style w:type="character" w:customStyle="1" w:styleId="MenoPendente5">
    <w:name w:val="Menção Pendente5"/>
    <w:basedOn w:val="Tipodeletrapredefinidodopargrafo"/>
    <w:uiPriority w:val="99"/>
    <w:semiHidden/>
    <w:rsid w:val="00C972AD"/>
    <w:rPr>
      <w:color w:val="605E5C"/>
      <w:shd w:val="clear" w:color="auto" w:fill="E1DFDD"/>
    </w:rPr>
  </w:style>
  <w:style w:type="character" w:customStyle="1" w:styleId="MenoPendente6">
    <w:name w:val="Menção Pendente6"/>
    <w:basedOn w:val="Tipodeletrapredefinidodopargrafo"/>
    <w:uiPriority w:val="99"/>
    <w:semiHidden/>
    <w:rsid w:val="00C972AD"/>
    <w:rPr>
      <w:color w:val="605E5C"/>
      <w:shd w:val="clear" w:color="auto" w:fill="E1DFDD"/>
    </w:rPr>
  </w:style>
  <w:style w:type="character" w:customStyle="1" w:styleId="Mentionnonrsolue1">
    <w:name w:val="Mention non résolue1"/>
    <w:basedOn w:val="Tipodeletrapredefinidodopargrafo"/>
    <w:uiPriority w:val="99"/>
    <w:semiHidden/>
    <w:rsid w:val="00C972AD"/>
    <w:rPr>
      <w:color w:val="605E5C"/>
      <w:shd w:val="clear" w:color="auto" w:fill="E1DFDD"/>
    </w:rPr>
  </w:style>
  <w:style w:type="numbering" w:customStyle="1" w:styleId="Estilo4">
    <w:name w:val="Estilo4"/>
    <w:uiPriority w:val="99"/>
    <w:rsid w:val="00C972AD"/>
    <w:pPr>
      <w:numPr>
        <w:numId w:val="5"/>
      </w:numPr>
    </w:pPr>
  </w:style>
  <w:style w:type="numbering" w:customStyle="1" w:styleId="Estilo3">
    <w:name w:val="Estilo3"/>
    <w:uiPriority w:val="99"/>
    <w:rsid w:val="00C972AD"/>
    <w:pPr>
      <w:numPr>
        <w:numId w:val="6"/>
      </w:numPr>
    </w:pPr>
  </w:style>
  <w:style w:type="numbering" w:customStyle="1" w:styleId="Estilo5">
    <w:name w:val="Estilo5"/>
    <w:uiPriority w:val="99"/>
    <w:rsid w:val="00C972AD"/>
    <w:pPr>
      <w:numPr>
        <w:numId w:val="7"/>
      </w:numPr>
    </w:pPr>
  </w:style>
  <w:style w:type="numbering" w:customStyle="1" w:styleId="Estilo6">
    <w:name w:val="Estilo6"/>
    <w:uiPriority w:val="99"/>
    <w:rsid w:val="00C972AD"/>
    <w:pPr>
      <w:numPr>
        <w:numId w:val="8"/>
      </w:numPr>
    </w:pPr>
  </w:style>
  <w:style w:type="numbering" w:customStyle="1" w:styleId="Estilo1">
    <w:name w:val="Estilo1"/>
    <w:uiPriority w:val="99"/>
    <w:rsid w:val="00C972AD"/>
    <w:pPr>
      <w:numPr>
        <w:numId w:val="9"/>
      </w:numPr>
    </w:pPr>
  </w:style>
  <w:style w:type="numbering" w:customStyle="1" w:styleId="Estilo2">
    <w:name w:val="Estilo2"/>
    <w:uiPriority w:val="99"/>
    <w:rsid w:val="00C972AD"/>
    <w:pPr>
      <w:numPr>
        <w:numId w:val="10"/>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arter">
    <w:name w:val="Sem Espaçamento Caráter"/>
    <w:link w:val="SemEspaamento"/>
    <w:uiPriority w:val="1"/>
    <w:locked/>
    <w:rsid w:val="00AB0AB1"/>
  </w:style>
  <w:style w:type="character" w:customStyle="1" w:styleId="fontstyle01">
    <w:name w:val="fontstyle01"/>
    <w:basedOn w:val="Tipodeletrapredefinidodopargrafo"/>
    <w:rsid w:val="00DB24F1"/>
    <w:rPr>
      <w:rFonts w:ascii="Arial" w:hAnsi="Arial" w:cs="Arial" w:hint="default"/>
      <w:b w:val="0"/>
      <w:bCs w:val="0"/>
      <w:i w:val="0"/>
      <w:iCs w:val="0"/>
      <w:color w:val="000000"/>
      <w:sz w:val="20"/>
      <w:szCs w:val="20"/>
    </w:rPr>
  </w:style>
  <w:style w:type="paragraph" w:customStyle="1" w:styleId="Nivel2-Opcional">
    <w:name w:val="Nivel 2-Opcional"/>
    <w:basedOn w:val="Normal"/>
    <w:autoRedefine/>
    <w:rsid w:val="00DB24F1"/>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DB24F1"/>
    <w:pPr>
      <w:shd w:val="clear" w:color="auto" w:fill="auto"/>
      <w:spacing w:after="0"/>
    </w:pPr>
    <w:rPr>
      <w:i w:val="0"/>
      <w:iCs/>
      <w:color w:val="auto"/>
    </w:rPr>
  </w:style>
  <w:style w:type="character" w:customStyle="1" w:styleId="Nvel02Char">
    <w:name w:val="Nível 02 Char"/>
    <w:basedOn w:val="Tipodeletrapredefinidodopargrafo"/>
    <w:link w:val="Nvel02"/>
    <w:rsid w:val="00DB24F1"/>
    <w:rPr>
      <w:rFonts w:ascii="Arial" w:eastAsia="Arial" w:hAnsi="Arial" w:cs="Arial"/>
      <w:iCs/>
      <w:sz w:val="20"/>
      <w:szCs w:val="20"/>
      <w:lang w:eastAsia="pt-BR"/>
    </w:rPr>
  </w:style>
  <w:style w:type="paragraph" w:customStyle="1" w:styleId="Nvel3-Opcional">
    <w:name w:val="Nível 3-Opcional"/>
    <w:basedOn w:val="Nivel3"/>
    <w:link w:val="Nvel3-OpcionalChar"/>
    <w:qFormat/>
    <w:rsid w:val="00DB24F1"/>
    <w:pPr>
      <w:numPr>
        <w:ilvl w:val="2"/>
        <w:numId w:val="24"/>
      </w:numPr>
      <w:ind w:left="284" w:firstLine="0"/>
    </w:pPr>
    <w:rPr>
      <w:rFonts w:eastAsiaTheme="minorEastAsia" w:cs="Tahoma"/>
      <w:i/>
      <w:color w:val="FF0000"/>
      <w:sz w:val="20"/>
      <w:szCs w:val="24"/>
    </w:rPr>
  </w:style>
  <w:style w:type="character" w:customStyle="1" w:styleId="Nvel3-OpcionalChar">
    <w:name w:val="Nível 3-Opcional Char"/>
    <w:basedOn w:val="Tipodeletrapredefinidodopargrafo"/>
    <w:link w:val="Nvel3-Opcional"/>
    <w:rsid w:val="00DB24F1"/>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DB24F1"/>
    <w:pPr>
      <w:numPr>
        <w:ilvl w:val="1"/>
        <w:numId w:val="22"/>
      </w:numPr>
      <w:ind w:left="0" w:firstLine="0"/>
    </w:pPr>
    <w:rPr>
      <w:i/>
      <w:color w:val="FF0000"/>
    </w:rPr>
  </w:style>
  <w:style w:type="character" w:customStyle="1" w:styleId="Nvel2-OpcionalChar">
    <w:name w:val="Nível 2-Opcional Char"/>
    <w:basedOn w:val="Nvel02Char"/>
    <w:link w:val="Nvel2-Opcional"/>
    <w:rsid w:val="00DB24F1"/>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DB24F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Listaatual1">
    <w:name w:val="Lista atual1"/>
    <w:uiPriority w:val="99"/>
    <w:rsid w:val="00DB24F1"/>
    <w:pPr>
      <w:numPr>
        <w:numId w:val="26"/>
      </w:numPr>
    </w:pPr>
  </w:style>
  <w:style w:type="character" w:customStyle="1" w:styleId="whitespace-normal">
    <w:name w:val="whitespace-normal"/>
    <w:basedOn w:val="Tipodeletrapredefinidodopargrafo"/>
    <w:rsid w:val="00DB24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citanet.com.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theme" Target="theme/theme1.xml"/><Relationship Id="rId7" Type="http://schemas.openxmlformats.org/officeDocument/2006/relationships/hyperlink" Target="http://www.planalto.gov.br/ccivil_03/_ato2019-2022/2021/lei/L14133.htm" TargetMode="External"/><Relationship Id="rId12" Type="http://schemas.openxmlformats.org/officeDocument/2006/relationships/hyperlink" Target="file:///\\PMC0167\Elotech\Apice\Compras\Modelos\MODELOS%20SECRETARIOS%20RESPONS&#193;VEIS\AVISO%20E%20EDITAL\licitacoes2@carlopolis.pr.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carlopolis.pr.gov.br/"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icitanet.com.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portaltransparencia.gov.br/sancoes/cnep"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s://www.gov.br/compras/pt-br" TargetMode="External"/><Relationship Id="rId19" Type="http://schemas.openxmlformats.org/officeDocument/2006/relationships/hyperlink" Target="http://www.licitanet.com.br" TargetMode="External"/><Relationship Id="rId3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ortaltransparencia.gov.br/sancoes/ceis"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078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54</Pages>
  <Words>19601</Words>
  <Characters>105846</Characters>
  <Application>Microsoft Office Word</Application>
  <DocSecurity>0</DocSecurity>
  <Lines>882</Lines>
  <Paragraphs>250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Dani</cp:lastModifiedBy>
  <cp:revision>6</cp:revision>
  <cp:lastPrinted>2026-07-08T17:11:00Z</cp:lastPrinted>
  <dcterms:created xsi:type="dcterms:W3CDTF">2026-07-29T13:56:00Z</dcterms:created>
  <dcterms:modified xsi:type="dcterms:W3CDTF">2026-07-29T18:08:00Z</dcterms:modified>
</cp:coreProperties>
</file>